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38032731"/>
        <w:docPartObj>
          <w:docPartGallery w:val="Cover Pages"/>
          <w:docPartUnique/>
        </w:docPartObj>
      </w:sdtPr>
      <w:sdtEndPr/>
      <w:sdtContent>
        <w:p w14:paraId="61E8C564" w14:textId="51073123" w:rsidR="00B82CDB" w:rsidRDefault="00B82CDB">
          <w:pPr>
            <w:spacing w:after="160" w:line="259" w:lineRule="auto"/>
            <w:jc w:val="left"/>
          </w:pPr>
          <w:r>
            <w:rPr>
              <w:noProof/>
            </w:rPr>
            <mc:AlternateContent>
              <mc:Choice Requires="wps">
                <w:drawing>
                  <wp:anchor distT="0" distB="0" distL="114300" distR="114300" simplePos="0" relativeHeight="251661312" behindDoc="0" locked="0" layoutInCell="1" allowOverlap="1" wp14:anchorId="07C7ADF5" wp14:editId="126934DF">
                    <wp:simplePos x="0" y="0"/>
                    <wp:positionH relativeFrom="page">
                      <wp:align>center</wp:align>
                    </wp:positionH>
                    <wp:positionV relativeFrom="page">
                      <wp:align>center</wp:align>
                    </wp:positionV>
                    <wp:extent cx="1712890" cy="3840480"/>
                    <wp:effectExtent l="0" t="0" r="1270" b="0"/>
                    <wp:wrapNone/>
                    <wp:docPr id="138" name="Pole tekstowe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4166"/>
                                </w:tblGrid>
                                <w:tr w:rsidR="00B82CDB" w:rsidRPr="00CF5824"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GB"/>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374A953D" w:rsidR="00B82CDB" w:rsidRPr="00066A8D" w:rsidRDefault="00E6027F" w:rsidP="00B82CDB">
                                          <w:pPr>
                                            <w:pStyle w:val="Bezodstpw"/>
                                            <w:spacing w:line="312" w:lineRule="auto"/>
                                            <w:rPr>
                                              <w:rFonts w:ascii="Tahoma" w:hAnsi="Tahoma" w:cs="Tahoma"/>
                                              <w:caps/>
                                              <w:color w:val="1065AB"/>
                                              <w:sz w:val="48"/>
                                              <w:szCs w:val="48"/>
                                              <w:lang w:val="en-GB"/>
                                            </w:rPr>
                                          </w:pPr>
                                          <w:r w:rsidRPr="00066A8D">
                                            <w:rPr>
                                              <w:rFonts w:ascii="Tahoma" w:hAnsi="Tahoma" w:cs="Tahoma"/>
                                              <w:caps/>
                                              <w:color w:val="1065AB"/>
                                              <w:sz w:val="48"/>
                                              <w:szCs w:val="48"/>
                                              <w:lang w:val="en-GB"/>
                                            </w:rPr>
                                            <w:t xml:space="preserve">Business Analytics Skills for the Future-proof Supply Chains </w:t>
                                          </w:r>
                                        </w:p>
                                      </w:sdtContent>
                                    </w:sdt>
                                    <w:p w14:paraId="5AB8007E" w14:textId="487A0062" w:rsidR="00B82CDB" w:rsidRPr="00066A8D" w:rsidRDefault="00B82CDB" w:rsidP="00B82CDB">
                                      <w:pPr>
                                        <w:jc w:val="center"/>
                                        <w:rPr>
                                          <w:sz w:val="24"/>
                                          <w:szCs w:val="24"/>
                                          <w:lang w:val="en-GB"/>
                                        </w:rPr>
                                      </w:pPr>
                                    </w:p>
                                  </w:tc>
                                  <w:tc>
                                    <w:tcPr>
                                      <w:tcW w:w="2432" w:type="pct"/>
                                      <w:vAlign w:val="center"/>
                                    </w:tcPr>
                                    <w:p w14:paraId="1A1C6C0E" w14:textId="77777777" w:rsidR="00FB442A" w:rsidRPr="00066A8D" w:rsidRDefault="00FB442A" w:rsidP="00B82CDB">
                                      <w:pPr>
                                        <w:pStyle w:val="Bezodstpw"/>
                                        <w:rPr>
                                          <w:rFonts w:ascii="Tahoma" w:hAnsi="Tahoma" w:cs="Tahoma"/>
                                          <w:b/>
                                          <w:bCs/>
                                          <w:caps/>
                                          <w:color w:val="ED7D31" w:themeColor="accent2"/>
                                          <w:sz w:val="72"/>
                                          <w:szCs w:val="72"/>
                                          <w:lang w:val="en-GB"/>
                                        </w:rPr>
                                      </w:pPr>
                                    </w:p>
                                    <w:p w14:paraId="5989A653" w14:textId="2B8E04E6" w:rsidR="00FB442A" w:rsidRPr="00066A8D" w:rsidRDefault="00066A8D" w:rsidP="00B82CDB">
                                      <w:pPr>
                                        <w:pStyle w:val="Bezodstpw"/>
                                        <w:rPr>
                                          <w:rFonts w:ascii="Tahoma" w:hAnsi="Tahoma" w:cs="Tahoma"/>
                                          <w:b/>
                                          <w:bCs/>
                                          <w:caps/>
                                          <w:color w:val="ED7D31" w:themeColor="accent2"/>
                                          <w:sz w:val="72"/>
                                          <w:szCs w:val="72"/>
                                          <w:lang w:val="en-GB"/>
                                        </w:rPr>
                                      </w:pPr>
                                      <w:r w:rsidRPr="00066A8D">
                                        <w:rPr>
                                          <w:rFonts w:ascii="Tahoma" w:hAnsi="Tahoma" w:cs="Tahoma"/>
                                          <w:b/>
                                          <w:bCs/>
                                          <w:caps/>
                                          <w:color w:val="ED7D31" w:themeColor="accent2"/>
                                          <w:sz w:val="72"/>
                                          <w:szCs w:val="72"/>
                                          <w:lang w:val="en-GB"/>
                                        </w:rPr>
                                        <w:t>Š</w:t>
                                      </w:r>
                                      <w:r>
                                        <w:rPr>
                                          <w:rFonts w:ascii="Tahoma" w:hAnsi="Tahoma" w:cs="Tahoma"/>
                                          <w:b/>
                                          <w:bCs/>
                                          <w:caps/>
                                          <w:color w:val="ED7D31" w:themeColor="accent2"/>
                                          <w:sz w:val="72"/>
                                          <w:szCs w:val="72"/>
                                          <w:lang w:val="en-GB"/>
                                        </w:rPr>
                                        <w:t>TUDIJA PRIMERA</w:t>
                                      </w:r>
                                    </w:p>
                                    <w:p w14:paraId="7E381625" w14:textId="77777777" w:rsidR="00FB442A" w:rsidRPr="00066A8D" w:rsidRDefault="00FB442A" w:rsidP="00B82CDB">
                                      <w:pPr>
                                        <w:pStyle w:val="Bezodstpw"/>
                                        <w:rPr>
                                          <w:rFonts w:ascii="Tahoma" w:hAnsi="Tahoma" w:cs="Tahoma"/>
                                          <w:b/>
                                          <w:bCs/>
                                          <w:caps/>
                                          <w:color w:val="ED7D31" w:themeColor="accent2"/>
                                          <w:sz w:val="72"/>
                                          <w:szCs w:val="72"/>
                                          <w:lang w:val="en-GB"/>
                                        </w:rPr>
                                      </w:pPr>
                                    </w:p>
                                    <w:p w14:paraId="40C246BB" w14:textId="0DA5FDDC" w:rsidR="00B82CDB" w:rsidRPr="00066A8D" w:rsidRDefault="00A535A8" w:rsidP="00B82CDB">
                                      <w:pPr>
                                        <w:pStyle w:val="Bezodstpw"/>
                                        <w:rPr>
                                          <w:rFonts w:ascii="Tahoma" w:hAnsi="Tahoma" w:cs="Tahoma"/>
                                          <w:b/>
                                          <w:bCs/>
                                          <w:caps/>
                                          <w:color w:val="ED7D31" w:themeColor="accent2"/>
                                          <w:sz w:val="72"/>
                                          <w:szCs w:val="72"/>
                                          <w:lang w:val="en-GB"/>
                                        </w:rPr>
                                      </w:pPr>
                                      <w:r w:rsidRPr="00066A8D">
                                        <w:rPr>
                                          <w:rFonts w:ascii="Tahoma" w:hAnsi="Tahoma" w:cs="Tahoma"/>
                                          <w:b/>
                                          <w:bCs/>
                                          <w:caps/>
                                          <w:color w:val="ED7D31" w:themeColor="accent2"/>
                                          <w:sz w:val="44"/>
                                          <w:szCs w:val="44"/>
                                          <w:lang w:val="en-GB"/>
                                        </w:rPr>
                                        <w:t xml:space="preserve">NETFLIX </w:t>
                                      </w:r>
                                      <w:r w:rsidR="00B82CDB" w:rsidRPr="00066A8D">
                                        <w:rPr>
                                          <w:rFonts w:ascii="Tahoma" w:hAnsi="Tahoma" w:cs="Tahoma"/>
                                          <w:b/>
                                          <w:bCs/>
                                          <w:caps/>
                                          <w:color w:val="ED7D31" w:themeColor="accent2"/>
                                          <w:sz w:val="72"/>
                                          <w:szCs w:val="72"/>
                                          <w:lang w:val="en-GB"/>
                                        </w:rPr>
                                        <w:br/>
                                      </w:r>
                                    </w:p>
                                    <w:p w14:paraId="791DF142" w14:textId="77777777" w:rsidR="00B82CDB" w:rsidRPr="00066A8D" w:rsidRDefault="00B82CDB" w:rsidP="00B82CDB">
                                      <w:pPr>
                                        <w:pStyle w:val="Bezodstpw"/>
                                        <w:rPr>
                                          <w:rFonts w:ascii="Tahoma" w:hAnsi="Tahoma" w:cs="Tahoma"/>
                                          <w:b/>
                                          <w:bCs/>
                                          <w:caps/>
                                          <w:color w:val="ED7D31" w:themeColor="accent2"/>
                                          <w:sz w:val="72"/>
                                          <w:szCs w:val="72"/>
                                          <w:lang w:val="en-GB"/>
                                        </w:rPr>
                                      </w:pPr>
                                    </w:p>
                                    <w:p w14:paraId="17DA33FD" w14:textId="77777777" w:rsidR="00B82CDB" w:rsidRPr="00066A8D" w:rsidRDefault="00B82CDB" w:rsidP="00B82CDB">
                                      <w:pPr>
                                        <w:pStyle w:val="Bezodstpw"/>
                                        <w:rPr>
                                          <w:caps/>
                                          <w:color w:val="ED7D31" w:themeColor="accent2"/>
                                          <w:sz w:val="26"/>
                                          <w:szCs w:val="26"/>
                                          <w:lang w:val="en-GB"/>
                                        </w:rPr>
                                      </w:pPr>
                                    </w:p>
                                    <w:p w14:paraId="5A44481D" w14:textId="77777777" w:rsidR="00B82CDB" w:rsidRPr="00066A8D" w:rsidRDefault="00B82CDB" w:rsidP="00B82CDB">
                                      <w:pPr>
                                        <w:pStyle w:val="Bezodstpw"/>
                                        <w:rPr>
                                          <w:caps/>
                                          <w:color w:val="ED7D31" w:themeColor="accent2"/>
                                          <w:sz w:val="26"/>
                                          <w:szCs w:val="26"/>
                                          <w:lang w:val="en-GB"/>
                                        </w:rPr>
                                      </w:pPr>
                                    </w:p>
                                    <w:p w14:paraId="6CC00CD1" w14:textId="77777777" w:rsidR="00B82CDB" w:rsidRPr="00066A8D" w:rsidRDefault="00B82CDB" w:rsidP="00B82CDB">
                                      <w:pPr>
                                        <w:pStyle w:val="Bezodstpw"/>
                                        <w:rPr>
                                          <w:caps/>
                                          <w:color w:val="ED7D31" w:themeColor="accent2"/>
                                          <w:sz w:val="26"/>
                                          <w:szCs w:val="26"/>
                                          <w:lang w:val="en-GB"/>
                                        </w:rPr>
                                      </w:pPr>
                                    </w:p>
                                    <w:p w14:paraId="2D36A2BC" w14:textId="77777777" w:rsidR="00B82CDB" w:rsidRPr="00066A8D" w:rsidRDefault="00B82CDB" w:rsidP="00B82CDB">
                                      <w:pPr>
                                        <w:pStyle w:val="Bezodstpw"/>
                                        <w:rPr>
                                          <w:caps/>
                                          <w:color w:val="ED7D31" w:themeColor="accent2"/>
                                          <w:sz w:val="26"/>
                                          <w:szCs w:val="26"/>
                                          <w:lang w:val="en-GB"/>
                                        </w:rPr>
                                      </w:pPr>
                                    </w:p>
                                    <w:p w14:paraId="4200A009" w14:textId="77777777" w:rsidR="00B82CDB" w:rsidRPr="00066A8D" w:rsidRDefault="00B82CDB" w:rsidP="00B82CDB">
                                      <w:pPr>
                                        <w:pStyle w:val="Bezodstpw"/>
                                        <w:rPr>
                                          <w:caps/>
                                          <w:color w:val="ED7D31" w:themeColor="accent2"/>
                                          <w:sz w:val="26"/>
                                          <w:szCs w:val="26"/>
                                          <w:lang w:val="en-GB"/>
                                        </w:rPr>
                                      </w:pPr>
                                    </w:p>
                                    <w:p w14:paraId="33550BC0" w14:textId="77777777" w:rsidR="00B82CDB" w:rsidRPr="00066A8D" w:rsidRDefault="00B82CDB" w:rsidP="00B82CDB">
                                      <w:pPr>
                                        <w:pStyle w:val="Bezodstpw"/>
                                        <w:rPr>
                                          <w:caps/>
                                          <w:color w:val="ED7D31" w:themeColor="accent2"/>
                                          <w:sz w:val="26"/>
                                          <w:szCs w:val="26"/>
                                          <w:lang w:val="en-GB"/>
                                        </w:rPr>
                                      </w:pPr>
                                    </w:p>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4406681D" w:rsidR="00B82CDB" w:rsidRPr="00066A8D" w:rsidRDefault="00066A8D">
                                          <w:pPr>
                                            <w:pStyle w:val="Bezodstpw"/>
                                            <w:rPr>
                                              <w:color w:val="ED7D31" w:themeColor="accent2"/>
                                              <w:sz w:val="26"/>
                                              <w:szCs w:val="26"/>
                                              <w:lang w:val="en-GB"/>
                                            </w:rPr>
                                          </w:pPr>
                                          <w:r>
                                            <w:rPr>
                                              <w:color w:val="ED7D31" w:themeColor="accent2"/>
                                              <w:sz w:val="26"/>
                                              <w:szCs w:val="26"/>
                                              <w:lang w:val="en-GB"/>
                                            </w:rPr>
                                            <w:t>Avtor</w:t>
                                          </w:r>
                                          <w:r w:rsidR="00B82CDB" w:rsidRPr="00066A8D">
                                            <w:rPr>
                                              <w:color w:val="ED7D31" w:themeColor="accent2"/>
                                              <w:sz w:val="26"/>
                                              <w:szCs w:val="26"/>
                                              <w:lang w:val="en-GB"/>
                                            </w:rPr>
                                            <w:t>:</w:t>
                                          </w:r>
                                        </w:p>
                                      </w:sdtContent>
                                    </w:sdt>
                                    <w:p w14:paraId="08017160" w14:textId="65301B1F" w:rsidR="00B82CDB" w:rsidRPr="00066A8D" w:rsidRDefault="00413DC4">
                                      <w:pPr>
                                        <w:pStyle w:val="Bezodstpw"/>
                                        <w:rPr>
                                          <w:lang w:val="en-GB"/>
                                        </w:rPr>
                                      </w:pPr>
                                      <w:r w:rsidRPr="00066A8D">
                                        <w:rPr>
                                          <w:color w:val="44546A" w:themeColor="text2"/>
                                          <w:lang w:val="en-GB"/>
                                        </w:rPr>
                                        <w:t>Dario Šebalj</w:t>
                                      </w:r>
                                    </w:p>
                                  </w:tc>
                                </w:tr>
                              </w:tbl>
                              <w:p w14:paraId="2311765E" w14:textId="77777777" w:rsidR="00B82CDB" w:rsidRPr="00066A8D" w:rsidRDefault="00B82CDB">
                                <w:pPr>
                                  <w:rPr>
                                    <w:lang w:val="en-GB"/>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7C7ADF5" id="_x0000_t202" coordsize="21600,21600" o:spt="202" path="m,l,21600r21600,l21600,xe">
                    <v:stroke joinstyle="miter"/>
                    <v:path gradientshapeok="t" o:connecttype="rect"/>
                  </v:shapetype>
                  <v:shape id="Pole tekstowe 40" o:spid="_x0000_s1026" type="#_x0000_t202" style="position:absolute;margin-left:0;margin-top:0;width:134.85pt;height:302.4pt;z-index:25166131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4166"/>
                          </w:tblGrid>
                          <w:tr w:rsidR="00B82CDB" w:rsidRPr="00CF5824"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GB"/>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374A953D" w:rsidR="00B82CDB" w:rsidRPr="00066A8D" w:rsidRDefault="00E6027F" w:rsidP="00B82CDB">
                                    <w:pPr>
                                      <w:pStyle w:val="Bezodstpw"/>
                                      <w:spacing w:line="312" w:lineRule="auto"/>
                                      <w:rPr>
                                        <w:rFonts w:ascii="Tahoma" w:hAnsi="Tahoma" w:cs="Tahoma"/>
                                        <w:caps/>
                                        <w:color w:val="1065AB"/>
                                        <w:sz w:val="48"/>
                                        <w:szCs w:val="48"/>
                                        <w:lang w:val="en-GB"/>
                                      </w:rPr>
                                    </w:pPr>
                                    <w:r w:rsidRPr="00066A8D">
                                      <w:rPr>
                                        <w:rFonts w:ascii="Tahoma" w:hAnsi="Tahoma" w:cs="Tahoma"/>
                                        <w:caps/>
                                        <w:color w:val="1065AB"/>
                                        <w:sz w:val="48"/>
                                        <w:szCs w:val="48"/>
                                        <w:lang w:val="en-GB"/>
                                      </w:rPr>
                                      <w:t xml:space="preserve">Business Analytics Skills for the Future-proof Supply Chains </w:t>
                                    </w:r>
                                  </w:p>
                                </w:sdtContent>
                              </w:sdt>
                              <w:p w14:paraId="5AB8007E" w14:textId="487A0062" w:rsidR="00B82CDB" w:rsidRPr="00066A8D" w:rsidRDefault="00B82CDB" w:rsidP="00B82CDB">
                                <w:pPr>
                                  <w:jc w:val="center"/>
                                  <w:rPr>
                                    <w:sz w:val="24"/>
                                    <w:szCs w:val="24"/>
                                    <w:lang w:val="en-GB"/>
                                  </w:rPr>
                                </w:pPr>
                              </w:p>
                            </w:tc>
                            <w:tc>
                              <w:tcPr>
                                <w:tcW w:w="2432" w:type="pct"/>
                                <w:vAlign w:val="center"/>
                              </w:tcPr>
                              <w:p w14:paraId="1A1C6C0E" w14:textId="77777777" w:rsidR="00FB442A" w:rsidRPr="00066A8D" w:rsidRDefault="00FB442A" w:rsidP="00B82CDB">
                                <w:pPr>
                                  <w:pStyle w:val="Bezodstpw"/>
                                  <w:rPr>
                                    <w:rFonts w:ascii="Tahoma" w:hAnsi="Tahoma" w:cs="Tahoma"/>
                                    <w:b/>
                                    <w:bCs/>
                                    <w:caps/>
                                    <w:color w:val="ED7D31" w:themeColor="accent2"/>
                                    <w:sz w:val="72"/>
                                    <w:szCs w:val="72"/>
                                    <w:lang w:val="en-GB"/>
                                  </w:rPr>
                                </w:pPr>
                              </w:p>
                              <w:p w14:paraId="5989A653" w14:textId="2B8E04E6" w:rsidR="00FB442A" w:rsidRPr="00066A8D" w:rsidRDefault="00066A8D" w:rsidP="00B82CDB">
                                <w:pPr>
                                  <w:pStyle w:val="Bezodstpw"/>
                                  <w:rPr>
                                    <w:rFonts w:ascii="Tahoma" w:hAnsi="Tahoma" w:cs="Tahoma"/>
                                    <w:b/>
                                    <w:bCs/>
                                    <w:caps/>
                                    <w:color w:val="ED7D31" w:themeColor="accent2"/>
                                    <w:sz w:val="72"/>
                                    <w:szCs w:val="72"/>
                                    <w:lang w:val="en-GB"/>
                                  </w:rPr>
                                </w:pPr>
                                <w:r w:rsidRPr="00066A8D">
                                  <w:rPr>
                                    <w:rFonts w:ascii="Tahoma" w:hAnsi="Tahoma" w:cs="Tahoma"/>
                                    <w:b/>
                                    <w:bCs/>
                                    <w:caps/>
                                    <w:color w:val="ED7D31" w:themeColor="accent2"/>
                                    <w:sz w:val="72"/>
                                    <w:szCs w:val="72"/>
                                    <w:lang w:val="en-GB"/>
                                  </w:rPr>
                                  <w:t>Š</w:t>
                                </w:r>
                                <w:r>
                                  <w:rPr>
                                    <w:rFonts w:ascii="Tahoma" w:hAnsi="Tahoma" w:cs="Tahoma"/>
                                    <w:b/>
                                    <w:bCs/>
                                    <w:caps/>
                                    <w:color w:val="ED7D31" w:themeColor="accent2"/>
                                    <w:sz w:val="72"/>
                                    <w:szCs w:val="72"/>
                                    <w:lang w:val="en-GB"/>
                                  </w:rPr>
                                  <w:t>TUDIJA PRIMERA</w:t>
                                </w:r>
                              </w:p>
                              <w:p w14:paraId="7E381625" w14:textId="77777777" w:rsidR="00FB442A" w:rsidRPr="00066A8D" w:rsidRDefault="00FB442A" w:rsidP="00B82CDB">
                                <w:pPr>
                                  <w:pStyle w:val="Bezodstpw"/>
                                  <w:rPr>
                                    <w:rFonts w:ascii="Tahoma" w:hAnsi="Tahoma" w:cs="Tahoma"/>
                                    <w:b/>
                                    <w:bCs/>
                                    <w:caps/>
                                    <w:color w:val="ED7D31" w:themeColor="accent2"/>
                                    <w:sz w:val="72"/>
                                    <w:szCs w:val="72"/>
                                    <w:lang w:val="en-GB"/>
                                  </w:rPr>
                                </w:pPr>
                              </w:p>
                              <w:p w14:paraId="40C246BB" w14:textId="0DA5FDDC" w:rsidR="00B82CDB" w:rsidRPr="00066A8D" w:rsidRDefault="00A535A8" w:rsidP="00B82CDB">
                                <w:pPr>
                                  <w:pStyle w:val="Bezodstpw"/>
                                  <w:rPr>
                                    <w:rFonts w:ascii="Tahoma" w:hAnsi="Tahoma" w:cs="Tahoma"/>
                                    <w:b/>
                                    <w:bCs/>
                                    <w:caps/>
                                    <w:color w:val="ED7D31" w:themeColor="accent2"/>
                                    <w:sz w:val="72"/>
                                    <w:szCs w:val="72"/>
                                    <w:lang w:val="en-GB"/>
                                  </w:rPr>
                                </w:pPr>
                                <w:r w:rsidRPr="00066A8D">
                                  <w:rPr>
                                    <w:rFonts w:ascii="Tahoma" w:hAnsi="Tahoma" w:cs="Tahoma"/>
                                    <w:b/>
                                    <w:bCs/>
                                    <w:caps/>
                                    <w:color w:val="ED7D31" w:themeColor="accent2"/>
                                    <w:sz w:val="44"/>
                                    <w:szCs w:val="44"/>
                                    <w:lang w:val="en-GB"/>
                                  </w:rPr>
                                  <w:t xml:space="preserve">NETFLIX </w:t>
                                </w:r>
                                <w:r w:rsidR="00B82CDB" w:rsidRPr="00066A8D">
                                  <w:rPr>
                                    <w:rFonts w:ascii="Tahoma" w:hAnsi="Tahoma" w:cs="Tahoma"/>
                                    <w:b/>
                                    <w:bCs/>
                                    <w:caps/>
                                    <w:color w:val="ED7D31" w:themeColor="accent2"/>
                                    <w:sz w:val="72"/>
                                    <w:szCs w:val="72"/>
                                    <w:lang w:val="en-GB"/>
                                  </w:rPr>
                                  <w:br/>
                                </w:r>
                              </w:p>
                              <w:p w14:paraId="791DF142" w14:textId="77777777" w:rsidR="00B82CDB" w:rsidRPr="00066A8D" w:rsidRDefault="00B82CDB" w:rsidP="00B82CDB">
                                <w:pPr>
                                  <w:pStyle w:val="Bezodstpw"/>
                                  <w:rPr>
                                    <w:rFonts w:ascii="Tahoma" w:hAnsi="Tahoma" w:cs="Tahoma"/>
                                    <w:b/>
                                    <w:bCs/>
                                    <w:caps/>
                                    <w:color w:val="ED7D31" w:themeColor="accent2"/>
                                    <w:sz w:val="72"/>
                                    <w:szCs w:val="72"/>
                                    <w:lang w:val="en-GB"/>
                                  </w:rPr>
                                </w:pPr>
                              </w:p>
                              <w:p w14:paraId="17DA33FD" w14:textId="77777777" w:rsidR="00B82CDB" w:rsidRPr="00066A8D" w:rsidRDefault="00B82CDB" w:rsidP="00B82CDB">
                                <w:pPr>
                                  <w:pStyle w:val="Bezodstpw"/>
                                  <w:rPr>
                                    <w:caps/>
                                    <w:color w:val="ED7D31" w:themeColor="accent2"/>
                                    <w:sz w:val="26"/>
                                    <w:szCs w:val="26"/>
                                    <w:lang w:val="en-GB"/>
                                  </w:rPr>
                                </w:pPr>
                              </w:p>
                              <w:p w14:paraId="5A44481D" w14:textId="77777777" w:rsidR="00B82CDB" w:rsidRPr="00066A8D" w:rsidRDefault="00B82CDB" w:rsidP="00B82CDB">
                                <w:pPr>
                                  <w:pStyle w:val="Bezodstpw"/>
                                  <w:rPr>
                                    <w:caps/>
                                    <w:color w:val="ED7D31" w:themeColor="accent2"/>
                                    <w:sz w:val="26"/>
                                    <w:szCs w:val="26"/>
                                    <w:lang w:val="en-GB"/>
                                  </w:rPr>
                                </w:pPr>
                              </w:p>
                              <w:p w14:paraId="6CC00CD1" w14:textId="77777777" w:rsidR="00B82CDB" w:rsidRPr="00066A8D" w:rsidRDefault="00B82CDB" w:rsidP="00B82CDB">
                                <w:pPr>
                                  <w:pStyle w:val="Bezodstpw"/>
                                  <w:rPr>
                                    <w:caps/>
                                    <w:color w:val="ED7D31" w:themeColor="accent2"/>
                                    <w:sz w:val="26"/>
                                    <w:szCs w:val="26"/>
                                    <w:lang w:val="en-GB"/>
                                  </w:rPr>
                                </w:pPr>
                              </w:p>
                              <w:p w14:paraId="2D36A2BC" w14:textId="77777777" w:rsidR="00B82CDB" w:rsidRPr="00066A8D" w:rsidRDefault="00B82CDB" w:rsidP="00B82CDB">
                                <w:pPr>
                                  <w:pStyle w:val="Bezodstpw"/>
                                  <w:rPr>
                                    <w:caps/>
                                    <w:color w:val="ED7D31" w:themeColor="accent2"/>
                                    <w:sz w:val="26"/>
                                    <w:szCs w:val="26"/>
                                    <w:lang w:val="en-GB"/>
                                  </w:rPr>
                                </w:pPr>
                              </w:p>
                              <w:p w14:paraId="4200A009" w14:textId="77777777" w:rsidR="00B82CDB" w:rsidRPr="00066A8D" w:rsidRDefault="00B82CDB" w:rsidP="00B82CDB">
                                <w:pPr>
                                  <w:pStyle w:val="Bezodstpw"/>
                                  <w:rPr>
                                    <w:caps/>
                                    <w:color w:val="ED7D31" w:themeColor="accent2"/>
                                    <w:sz w:val="26"/>
                                    <w:szCs w:val="26"/>
                                    <w:lang w:val="en-GB"/>
                                  </w:rPr>
                                </w:pPr>
                              </w:p>
                              <w:p w14:paraId="33550BC0" w14:textId="77777777" w:rsidR="00B82CDB" w:rsidRPr="00066A8D" w:rsidRDefault="00B82CDB" w:rsidP="00B82CDB">
                                <w:pPr>
                                  <w:pStyle w:val="Bezodstpw"/>
                                  <w:rPr>
                                    <w:caps/>
                                    <w:color w:val="ED7D31" w:themeColor="accent2"/>
                                    <w:sz w:val="26"/>
                                    <w:szCs w:val="26"/>
                                    <w:lang w:val="en-GB"/>
                                  </w:rPr>
                                </w:pPr>
                              </w:p>
                              <w:sdt>
                                <w:sdtPr>
                                  <w:rPr>
                                    <w:color w:val="ED7D31" w:themeColor="accent2"/>
                                    <w:sz w:val="26"/>
                                    <w:szCs w:val="26"/>
                                    <w:lang w:val="en-GB"/>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4406681D" w:rsidR="00B82CDB" w:rsidRPr="00066A8D" w:rsidRDefault="00066A8D">
                                    <w:pPr>
                                      <w:pStyle w:val="Bezodstpw"/>
                                      <w:rPr>
                                        <w:color w:val="ED7D31" w:themeColor="accent2"/>
                                        <w:sz w:val="26"/>
                                        <w:szCs w:val="26"/>
                                        <w:lang w:val="en-GB"/>
                                      </w:rPr>
                                    </w:pPr>
                                    <w:r>
                                      <w:rPr>
                                        <w:color w:val="ED7D31" w:themeColor="accent2"/>
                                        <w:sz w:val="26"/>
                                        <w:szCs w:val="26"/>
                                        <w:lang w:val="en-GB"/>
                                      </w:rPr>
                                      <w:t>Avtor</w:t>
                                    </w:r>
                                    <w:r w:rsidR="00B82CDB" w:rsidRPr="00066A8D">
                                      <w:rPr>
                                        <w:color w:val="ED7D31" w:themeColor="accent2"/>
                                        <w:sz w:val="26"/>
                                        <w:szCs w:val="26"/>
                                        <w:lang w:val="en-GB"/>
                                      </w:rPr>
                                      <w:t>:</w:t>
                                    </w:r>
                                  </w:p>
                                </w:sdtContent>
                              </w:sdt>
                              <w:p w14:paraId="08017160" w14:textId="65301B1F" w:rsidR="00B82CDB" w:rsidRPr="00066A8D" w:rsidRDefault="00413DC4">
                                <w:pPr>
                                  <w:pStyle w:val="Bezodstpw"/>
                                  <w:rPr>
                                    <w:lang w:val="en-GB"/>
                                  </w:rPr>
                                </w:pPr>
                                <w:r w:rsidRPr="00066A8D">
                                  <w:rPr>
                                    <w:color w:val="44546A" w:themeColor="text2"/>
                                    <w:lang w:val="en-GB"/>
                                  </w:rPr>
                                  <w:t>Dario Šebalj</w:t>
                                </w:r>
                              </w:p>
                            </w:tc>
                          </w:tr>
                        </w:tbl>
                        <w:p w14:paraId="2311765E" w14:textId="77777777" w:rsidR="00B82CDB" w:rsidRPr="00066A8D" w:rsidRDefault="00B82CDB">
                          <w:pPr>
                            <w:rPr>
                              <w:lang w:val="en-GB"/>
                            </w:rPr>
                          </w:pPr>
                        </w:p>
                      </w:txbxContent>
                    </v:textbox>
                    <w10:wrap anchorx="page" anchory="page"/>
                  </v:shape>
                </w:pict>
              </mc:Fallback>
            </mc:AlternateContent>
          </w:r>
          <w:r>
            <w:br w:type="page"/>
          </w:r>
        </w:p>
      </w:sdtContent>
    </w:sdt>
    <w:sdt>
      <w:sdtPr>
        <w:rPr>
          <w:rFonts w:ascii="Tahoma" w:eastAsiaTheme="minorHAnsi" w:hAnsi="Tahoma" w:cstheme="minorBidi"/>
          <w:color w:val="auto"/>
          <w:kern w:val="2"/>
          <w:sz w:val="22"/>
          <w:szCs w:val="22"/>
          <w:lang w:eastAsia="en-US"/>
          <w14:ligatures w14:val="standardContextual"/>
        </w:rPr>
        <w:id w:val="1133914866"/>
        <w:docPartObj>
          <w:docPartGallery w:val="Table of Contents"/>
          <w:docPartUnique/>
        </w:docPartObj>
      </w:sdtPr>
      <w:sdtEndPr>
        <w:rPr>
          <w:b/>
          <w:bCs/>
        </w:rPr>
      </w:sdtEndPr>
      <w:sdtContent>
        <w:p w14:paraId="093D7010" w14:textId="31F85BDD" w:rsidR="009D0FCA" w:rsidRDefault="00066A8D" w:rsidP="00AD51E7">
          <w:pPr>
            <w:pStyle w:val="Nagwekspisutreci"/>
            <w:rPr>
              <w:b/>
              <w:bCs/>
            </w:rPr>
          </w:pPr>
          <w:r>
            <w:rPr>
              <w:b/>
              <w:bCs/>
            </w:rPr>
            <w:t>Vsebina</w:t>
          </w:r>
        </w:p>
        <w:p w14:paraId="5854F4DF" w14:textId="77777777" w:rsidR="00070E6E" w:rsidRPr="00070E6E" w:rsidRDefault="00070E6E" w:rsidP="00070E6E">
          <w:pPr>
            <w:rPr>
              <w:lang w:eastAsia="pl-PL"/>
            </w:rPr>
          </w:pPr>
        </w:p>
        <w:p w14:paraId="076E3A01" w14:textId="12AC99E8" w:rsidR="00793CAD" w:rsidRDefault="009D0FCA">
          <w:pPr>
            <w:pStyle w:val="Spistreci1"/>
            <w:tabs>
              <w:tab w:val="right" w:leader="dot" w:pos="9062"/>
            </w:tabs>
            <w:rPr>
              <w:rFonts w:asciiTheme="minorHAnsi" w:eastAsiaTheme="minorEastAsia" w:hAnsiTheme="minorHAnsi"/>
              <w:noProof/>
              <w:sz w:val="24"/>
              <w:szCs w:val="24"/>
              <w:lang w:val="sl-SI" w:eastAsia="sl-SI"/>
            </w:rPr>
          </w:pPr>
          <w:r>
            <w:fldChar w:fldCharType="begin"/>
          </w:r>
          <w:r>
            <w:instrText xml:space="preserve"> TOC \o "1-3" \h \z \u </w:instrText>
          </w:r>
          <w:r>
            <w:fldChar w:fldCharType="separate"/>
          </w:r>
          <w:hyperlink w:anchor="_Toc197600100" w:history="1">
            <w:r w:rsidR="00793CAD" w:rsidRPr="00974B8D">
              <w:rPr>
                <w:rStyle w:val="Hipercze"/>
                <w:noProof/>
              </w:rPr>
              <w:t>OPIS PODJETJA</w:t>
            </w:r>
            <w:r w:rsidR="00793CAD">
              <w:rPr>
                <w:noProof/>
                <w:webHidden/>
              </w:rPr>
              <w:tab/>
            </w:r>
            <w:r w:rsidR="00793CAD">
              <w:rPr>
                <w:noProof/>
                <w:webHidden/>
              </w:rPr>
              <w:fldChar w:fldCharType="begin"/>
            </w:r>
            <w:r w:rsidR="00793CAD">
              <w:rPr>
                <w:noProof/>
                <w:webHidden/>
              </w:rPr>
              <w:instrText xml:space="preserve"> PAGEREF _Toc197600100 \h </w:instrText>
            </w:r>
            <w:r w:rsidR="00793CAD">
              <w:rPr>
                <w:noProof/>
                <w:webHidden/>
              </w:rPr>
            </w:r>
            <w:r w:rsidR="00793CAD">
              <w:rPr>
                <w:noProof/>
                <w:webHidden/>
              </w:rPr>
              <w:fldChar w:fldCharType="separate"/>
            </w:r>
            <w:r w:rsidR="00793CAD">
              <w:rPr>
                <w:noProof/>
                <w:webHidden/>
              </w:rPr>
              <w:t>2</w:t>
            </w:r>
            <w:r w:rsidR="00793CAD">
              <w:rPr>
                <w:noProof/>
                <w:webHidden/>
              </w:rPr>
              <w:fldChar w:fldCharType="end"/>
            </w:r>
          </w:hyperlink>
        </w:p>
        <w:p w14:paraId="2AB3FA4D" w14:textId="61F83634" w:rsidR="00793CAD" w:rsidRDefault="00793CAD">
          <w:pPr>
            <w:pStyle w:val="Spistreci1"/>
            <w:tabs>
              <w:tab w:val="right" w:leader="dot" w:pos="9062"/>
            </w:tabs>
            <w:rPr>
              <w:rFonts w:asciiTheme="minorHAnsi" w:eastAsiaTheme="minorEastAsia" w:hAnsiTheme="minorHAnsi"/>
              <w:noProof/>
              <w:sz w:val="24"/>
              <w:szCs w:val="24"/>
              <w:lang w:val="sl-SI" w:eastAsia="sl-SI"/>
            </w:rPr>
          </w:pPr>
          <w:hyperlink w:anchor="_Toc197600101" w:history="1">
            <w:r w:rsidRPr="00974B8D">
              <w:rPr>
                <w:rStyle w:val="Hipercze"/>
                <w:noProof/>
                <w:lang w:val="en-GB"/>
              </w:rPr>
              <w:t>PROBLEM ODLOČANJA</w:t>
            </w:r>
            <w:r>
              <w:rPr>
                <w:noProof/>
                <w:webHidden/>
              </w:rPr>
              <w:tab/>
            </w:r>
            <w:r>
              <w:rPr>
                <w:noProof/>
                <w:webHidden/>
              </w:rPr>
              <w:fldChar w:fldCharType="begin"/>
            </w:r>
            <w:r>
              <w:rPr>
                <w:noProof/>
                <w:webHidden/>
              </w:rPr>
              <w:instrText xml:space="preserve"> PAGEREF _Toc197600101 \h </w:instrText>
            </w:r>
            <w:r>
              <w:rPr>
                <w:noProof/>
                <w:webHidden/>
              </w:rPr>
            </w:r>
            <w:r>
              <w:rPr>
                <w:noProof/>
                <w:webHidden/>
              </w:rPr>
              <w:fldChar w:fldCharType="separate"/>
            </w:r>
            <w:r>
              <w:rPr>
                <w:noProof/>
                <w:webHidden/>
              </w:rPr>
              <w:t>3</w:t>
            </w:r>
            <w:r>
              <w:rPr>
                <w:noProof/>
                <w:webHidden/>
              </w:rPr>
              <w:fldChar w:fldCharType="end"/>
            </w:r>
          </w:hyperlink>
        </w:p>
        <w:p w14:paraId="55962FD1" w14:textId="236A6714" w:rsidR="00793CAD" w:rsidRDefault="00793CAD">
          <w:pPr>
            <w:pStyle w:val="Spistreci1"/>
            <w:tabs>
              <w:tab w:val="right" w:leader="dot" w:pos="9062"/>
            </w:tabs>
            <w:rPr>
              <w:rFonts w:asciiTheme="minorHAnsi" w:eastAsiaTheme="minorEastAsia" w:hAnsiTheme="minorHAnsi"/>
              <w:noProof/>
              <w:sz w:val="24"/>
              <w:szCs w:val="24"/>
              <w:lang w:val="sl-SI" w:eastAsia="sl-SI"/>
            </w:rPr>
          </w:pPr>
          <w:hyperlink w:anchor="_Toc197600102" w:history="1">
            <w:r w:rsidRPr="00974B8D">
              <w:rPr>
                <w:rStyle w:val="Hipercze"/>
                <w:noProof/>
              </w:rPr>
              <w:t>NALOGA</w:t>
            </w:r>
            <w:r>
              <w:rPr>
                <w:noProof/>
                <w:webHidden/>
              </w:rPr>
              <w:tab/>
            </w:r>
            <w:r>
              <w:rPr>
                <w:noProof/>
                <w:webHidden/>
              </w:rPr>
              <w:fldChar w:fldCharType="begin"/>
            </w:r>
            <w:r>
              <w:rPr>
                <w:noProof/>
                <w:webHidden/>
              </w:rPr>
              <w:instrText xml:space="preserve"> PAGEREF _Toc197600102 \h </w:instrText>
            </w:r>
            <w:r>
              <w:rPr>
                <w:noProof/>
                <w:webHidden/>
              </w:rPr>
            </w:r>
            <w:r>
              <w:rPr>
                <w:noProof/>
                <w:webHidden/>
              </w:rPr>
              <w:fldChar w:fldCharType="separate"/>
            </w:r>
            <w:r>
              <w:rPr>
                <w:noProof/>
                <w:webHidden/>
              </w:rPr>
              <w:t>5</w:t>
            </w:r>
            <w:r>
              <w:rPr>
                <w:noProof/>
                <w:webHidden/>
              </w:rPr>
              <w:fldChar w:fldCharType="end"/>
            </w:r>
          </w:hyperlink>
        </w:p>
        <w:p w14:paraId="1500D295" w14:textId="7DB54894" w:rsidR="009D0FCA" w:rsidRDefault="009D0FCA">
          <w:r>
            <w:rPr>
              <w:b/>
              <w:bCs/>
            </w:rPr>
            <w:fldChar w:fldCharType="end"/>
          </w:r>
        </w:p>
      </w:sdtContent>
    </w:sdt>
    <w:p w14:paraId="5B8C1C04" w14:textId="77777777" w:rsidR="009D0FCA" w:rsidRDefault="009D0FCA"/>
    <w:p w14:paraId="4D9787AF" w14:textId="77777777" w:rsidR="00AD51E7" w:rsidRDefault="00AD51E7"/>
    <w:p w14:paraId="4A4E6876" w14:textId="77777777" w:rsidR="00AD51E7" w:rsidRDefault="00AD51E7"/>
    <w:p w14:paraId="51568F73" w14:textId="77777777" w:rsidR="00AD51E7" w:rsidRDefault="00AD51E7"/>
    <w:p w14:paraId="620CC351" w14:textId="77777777" w:rsidR="00AD51E7" w:rsidRDefault="00AD51E7"/>
    <w:p w14:paraId="12B9F809" w14:textId="77777777" w:rsidR="00AD51E7" w:rsidRDefault="00AD51E7"/>
    <w:p w14:paraId="0BC8D4D7" w14:textId="77777777" w:rsidR="00AD51E7" w:rsidRDefault="00AD51E7"/>
    <w:p w14:paraId="7DF00A3C" w14:textId="77777777" w:rsidR="00AD51E7" w:rsidRDefault="00AD51E7"/>
    <w:p w14:paraId="438F7DA5" w14:textId="77777777" w:rsidR="00AD51E7" w:rsidRDefault="00AD51E7"/>
    <w:p w14:paraId="49E5D2B5" w14:textId="77777777" w:rsidR="00AD51E7" w:rsidRDefault="00AD51E7"/>
    <w:p w14:paraId="4703F0ED" w14:textId="77777777" w:rsidR="00AD51E7" w:rsidRDefault="00AD51E7"/>
    <w:p w14:paraId="62F7CBF2" w14:textId="77777777" w:rsidR="00AD51E7" w:rsidRDefault="00AD51E7"/>
    <w:p w14:paraId="62D91178" w14:textId="77777777" w:rsidR="00AD51E7" w:rsidRDefault="00AD51E7"/>
    <w:p w14:paraId="5712F298" w14:textId="77777777" w:rsidR="00AD51E7" w:rsidRDefault="00AD51E7"/>
    <w:p w14:paraId="25B79B07" w14:textId="77777777" w:rsidR="009D0FCA" w:rsidRDefault="009D0FCA"/>
    <w:p w14:paraId="10CB2167" w14:textId="767F0F9B" w:rsidR="009D0FCA" w:rsidRPr="00066A8D" w:rsidRDefault="00066A8D" w:rsidP="00FF67DA">
      <w:pPr>
        <w:pStyle w:val="Nagwek1"/>
        <w:numPr>
          <w:ilvl w:val="0"/>
          <w:numId w:val="0"/>
        </w:numPr>
        <w:ind w:left="1077" w:hanging="720"/>
      </w:pPr>
      <w:bookmarkStart w:id="0" w:name="_Toc197600100"/>
      <w:r w:rsidRPr="00066A8D">
        <w:lastRenderedPageBreak/>
        <w:t>OPIS PODJETJA</w:t>
      </w:r>
      <w:bookmarkEnd w:id="0"/>
    </w:p>
    <w:p w14:paraId="2F82C109" w14:textId="77777777" w:rsidR="00066A8D" w:rsidRPr="00066A8D" w:rsidRDefault="00066A8D" w:rsidP="00066A8D">
      <w:r w:rsidRPr="00066A8D">
        <w:t>Netflix je vodilna svetovna storitev pretakanja, ki ponuja neomejen dostop do filmov, televizijskih serij, dokumentarcev in drugih vsebin prek interneta. Netflix, ki je bil ustanovljen leta 1997 kot storitev pošiljanja DVD-jev po pošti, se je s prehodom na digitalno pretakanje zelo spremenil. Z več kot 230 milijoni naročnikov v več kot 190 državah je Netflix znan po ustvarjanju izvirnih vsebin ter širokem naboru licenčnih filmov in serij.</w:t>
      </w:r>
    </w:p>
    <w:p w14:paraId="46343DE7" w14:textId="77777777" w:rsidR="00066A8D" w:rsidRPr="00066A8D" w:rsidRDefault="00066A8D" w:rsidP="00066A8D">
      <w:pPr>
        <w:rPr>
          <w:lang w:val="en-GB"/>
        </w:rPr>
      </w:pPr>
      <w:r w:rsidRPr="00066A8D">
        <w:t xml:space="preserve">Netflix deluje na trgih po vsem svetu in ponuja različne vsebine, prilagojene lokalnim željam in jezikom. Platforma ponuja naročniške pakete brez oglasov, ki uporabnikom omogočajo neprekinjeno gledanje. </w:t>
      </w:r>
      <w:r w:rsidRPr="00066A8D">
        <w:rPr>
          <w:lang w:val="en-GB"/>
        </w:rPr>
        <w:t>Da bi ostal konkurenčen, Netflix nenehno vlaga v izvirne vsebine, kot so uspešnice "Stranger Things", "The Crown" in "Money Heist". Poleg tega podjetje uporablja napredno analitiko podatkov za prilagajanje vsebin in priporočil svojim uporabnikom, s čimer povečuje zvestobo strank.</w:t>
      </w:r>
    </w:p>
    <w:p w14:paraId="57F6BC58" w14:textId="5D379345" w:rsidR="00066A8D" w:rsidRPr="00066A8D" w:rsidRDefault="00066A8D" w:rsidP="00066A8D">
      <w:pPr>
        <w:rPr>
          <w:lang w:val="en-GB"/>
        </w:rPr>
      </w:pPr>
      <w:r w:rsidRPr="00066A8D">
        <w:rPr>
          <w:lang w:val="en-GB"/>
        </w:rPr>
        <w:t>Glavni izzivi, s katerimi se podjetje sooča, so ohranjanje strank, povečevanje baze naročnikov in optimizacija ponudbe vsebin.</w:t>
      </w:r>
    </w:p>
    <w:p w14:paraId="5A01801A" w14:textId="635BBB92" w:rsidR="00D67BAC" w:rsidRPr="00066A8D" w:rsidRDefault="00066A8D" w:rsidP="00FF67DA">
      <w:pPr>
        <w:pStyle w:val="Nagwek1"/>
        <w:numPr>
          <w:ilvl w:val="0"/>
          <w:numId w:val="0"/>
        </w:numPr>
        <w:ind w:left="1077" w:hanging="720"/>
        <w:rPr>
          <w:lang w:val="en-GB"/>
        </w:rPr>
      </w:pPr>
      <w:bookmarkStart w:id="1" w:name="_Toc197600101"/>
      <w:r>
        <w:rPr>
          <w:lang w:val="en-GB"/>
        </w:rPr>
        <w:lastRenderedPageBreak/>
        <w:t>PROBLEM ODLOČANJA</w:t>
      </w:r>
      <w:bookmarkEnd w:id="1"/>
    </w:p>
    <w:p w14:paraId="48C88528" w14:textId="77777777" w:rsidR="00066A8D" w:rsidRPr="00066A8D" w:rsidRDefault="00066A8D" w:rsidP="00066A8D">
      <w:pPr>
        <w:rPr>
          <w:lang w:val="en-GB"/>
        </w:rPr>
      </w:pPr>
      <w:r w:rsidRPr="00066A8D">
        <w:rPr>
          <w:lang w:val="en-GB"/>
        </w:rPr>
        <w:t>Kot vodilni ponudnik pretočnega videa se Netflix pri sprejemanju poslovnih odločitev sooča z več ključnimi izzivi. Eden najpomembnejših izzivov je razumevanje preferenc uporabnikov in prilagajanje ponudbe vsebin za povečanje gledanosti, ohranjanje več naročnikov in privabljanje novih strank. Na vse bolj konkurenčnem trgu mora Netflix uporabljati podatke za optimizacijo svojega kataloga in boljše razumevanje potreb svojih uporabnikov.</w:t>
      </w:r>
    </w:p>
    <w:p w14:paraId="4F7840D9" w14:textId="4FA93B81" w:rsidR="00066A8D" w:rsidRPr="00066A8D" w:rsidRDefault="00066A8D" w:rsidP="00066A8D">
      <w:r w:rsidRPr="00066A8D">
        <w:t>Netflix je v zadnjem času opazil več trendov, ki jih je treba skrbno analizirati:</w:t>
      </w:r>
    </w:p>
    <w:p w14:paraId="2E28077D" w14:textId="77777777" w:rsidR="00066A8D" w:rsidRPr="00066A8D" w:rsidRDefault="00066A8D" w:rsidP="00066A8D">
      <w:pPr>
        <w:pStyle w:val="Akapitzlist"/>
        <w:numPr>
          <w:ilvl w:val="0"/>
          <w:numId w:val="12"/>
        </w:numPr>
      </w:pPr>
      <w:r w:rsidRPr="00066A8D">
        <w:rPr>
          <w:b/>
          <w:bCs/>
        </w:rPr>
        <w:t>Upad naročnin na nekaterih trgih</w:t>
      </w:r>
      <w:r w:rsidRPr="00066A8D">
        <w:t>: Kljub temu, da skupna baza naročnikov narašča, se v nekaterih ključnih demografskih segmentih in regijah število naročnikov zmanjšuje, kar kaže na potrebo po poglobljenem razumevanju teh trgov.</w:t>
      </w:r>
    </w:p>
    <w:p w14:paraId="50B423EC" w14:textId="77777777" w:rsidR="00066A8D" w:rsidRPr="00793CAD" w:rsidRDefault="00066A8D" w:rsidP="00066A8D">
      <w:pPr>
        <w:pStyle w:val="Akapitzlist"/>
        <w:numPr>
          <w:ilvl w:val="0"/>
          <w:numId w:val="12"/>
        </w:numPr>
      </w:pPr>
      <w:r w:rsidRPr="00793CAD">
        <w:rPr>
          <w:b/>
          <w:bCs/>
        </w:rPr>
        <w:t>Večja konkurenca</w:t>
      </w:r>
      <w:r w:rsidRPr="00793CAD">
        <w:t>: Konkurenti, kot so Disney+, HBO Max in Amazon Prime Video, agresivno vstopajo na trg in veliko vlagajo v svoje izvirne vsebine.</w:t>
      </w:r>
    </w:p>
    <w:p w14:paraId="05964551" w14:textId="28DDA370" w:rsidR="00066A8D" w:rsidRPr="00793CAD" w:rsidRDefault="00066A8D" w:rsidP="00066A8D">
      <w:pPr>
        <w:pStyle w:val="Akapitzlist"/>
        <w:numPr>
          <w:ilvl w:val="0"/>
          <w:numId w:val="12"/>
        </w:numPr>
      </w:pPr>
      <w:r w:rsidRPr="00793CAD">
        <w:rPr>
          <w:b/>
          <w:bCs/>
        </w:rPr>
        <w:t>Spremembe v navadah gledalcev</w:t>
      </w:r>
      <w:r w:rsidRPr="00793CAD">
        <w:t>: pandemija je bistveno spremenila način, kako ljudje uživajo vsebine, vendar ostaja vprašanje, kako se bodo te navade razvijale v svetu po pandemiji.</w:t>
      </w:r>
    </w:p>
    <w:p w14:paraId="1DAAC1D3" w14:textId="54AD4DFB" w:rsidR="00066A8D" w:rsidRPr="00793CAD" w:rsidRDefault="00066A8D" w:rsidP="00CD3A32">
      <w:r w:rsidRPr="00793CAD">
        <w:t>Izvršni odbor Netflixa želi uporabiti obstoječe podatke za sprejemanje odločitev o naslednjem:</w:t>
      </w:r>
    </w:p>
    <w:p w14:paraId="1469C271" w14:textId="77777777" w:rsidR="00066A8D" w:rsidRPr="00066A8D" w:rsidRDefault="00066A8D" w:rsidP="00066A8D">
      <w:pPr>
        <w:pStyle w:val="Akapitzlist"/>
        <w:numPr>
          <w:ilvl w:val="0"/>
          <w:numId w:val="13"/>
        </w:numPr>
      </w:pPr>
      <w:r w:rsidRPr="00066A8D">
        <w:t>Na katero vsebino naj se osredotočijo prihodnje trženjske kampanje?</w:t>
      </w:r>
    </w:p>
    <w:p w14:paraId="38552B23" w14:textId="77777777" w:rsidR="00066A8D" w:rsidRPr="00066A8D" w:rsidRDefault="00066A8D" w:rsidP="00066A8D">
      <w:pPr>
        <w:pStyle w:val="Akapitzlist"/>
        <w:numPr>
          <w:ilvl w:val="0"/>
          <w:numId w:val="13"/>
        </w:numPr>
      </w:pPr>
      <w:r w:rsidRPr="00066A8D">
        <w:t>Katere nove oddaje in filme bi morala produkcijska ekipa razviti, da bi zadovoljila potrebe uporabnikov?</w:t>
      </w:r>
    </w:p>
    <w:p w14:paraId="55AE0EA6" w14:textId="45DC9B7A" w:rsidR="00BF6B25" w:rsidRPr="00066A8D" w:rsidRDefault="00066A8D" w:rsidP="00B1347B">
      <w:pPr>
        <w:pStyle w:val="Akapitzlist"/>
        <w:numPr>
          <w:ilvl w:val="0"/>
          <w:numId w:val="13"/>
        </w:numPr>
      </w:pPr>
      <w:r w:rsidRPr="00066A8D">
        <w:t>Katere demografske skupine in regije imajo potencial za rast in kako se jim je treba posve</w:t>
      </w:r>
      <w:r>
        <w:t>t</w:t>
      </w:r>
      <w:r w:rsidRPr="00066A8D">
        <w:t>iti?</w:t>
      </w:r>
    </w:p>
    <w:p w14:paraId="561F71B2" w14:textId="4052CE17" w:rsidR="00FF74D5" w:rsidRPr="00066A8D" w:rsidRDefault="00066A8D" w:rsidP="00B1347B">
      <w:pPr>
        <w:rPr>
          <w:b/>
          <w:bCs/>
        </w:rPr>
      </w:pPr>
      <w:r w:rsidRPr="00066A8D">
        <w:rPr>
          <w:b/>
          <w:bCs/>
        </w:rPr>
        <w:t>Opis podatkovne baze</w:t>
      </w:r>
      <w:r w:rsidR="002F6490" w:rsidRPr="00066A8D">
        <w:rPr>
          <w:b/>
          <w:bCs/>
        </w:rPr>
        <w:t>:</w:t>
      </w:r>
    </w:p>
    <w:p w14:paraId="2FEAEDA8" w14:textId="6683ACFA" w:rsidR="00066A8D" w:rsidRPr="00066A8D" w:rsidRDefault="00066A8D" w:rsidP="00B1347B">
      <w:r w:rsidRPr="00066A8D">
        <w:t>Nabor podatkov je sestavljen iz več tabel (listov) v datoteki Excel. Vsaka tabela vsebuje različne vrste informacij, povezanih z vsebino Netflixa:</w:t>
      </w:r>
    </w:p>
    <w:p w14:paraId="1BA7847C" w14:textId="705981FB" w:rsidR="00FF74D5" w:rsidRDefault="00FF74D5" w:rsidP="00FF74D5">
      <w:pPr>
        <w:pStyle w:val="Akapitzlist"/>
        <w:numPr>
          <w:ilvl w:val="0"/>
          <w:numId w:val="11"/>
        </w:numPr>
      </w:pPr>
      <w:r w:rsidRPr="00066A8D">
        <w:rPr>
          <w:b/>
          <w:bCs/>
        </w:rPr>
        <w:t>Netflix_titles:</w:t>
      </w:r>
      <w:r w:rsidRPr="00066A8D">
        <w:t xml:space="preserve"> </w:t>
      </w:r>
      <w:r w:rsidR="00066A8D" w:rsidRPr="00066A8D">
        <w:t xml:space="preserve">vsebuje osnovne informacije o naslovih Netflixa (filmi in TV oddaje). </w:t>
      </w:r>
      <w:r w:rsidR="00066A8D" w:rsidRPr="00066A8D">
        <w:rPr>
          <w:lang w:val="en-GB"/>
        </w:rPr>
        <w:t>Ključni atributi vključujejo</w:t>
      </w:r>
      <w:r w:rsidRPr="00FF74D5">
        <w:t>:</w:t>
      </w:r>
    </w:p>
    <w:p w14:paraId="5B16C8AC" w14:textId="25D6AB3D" w:rsidR="00066A8D" w:rsidRPr="00066A8D" w:rsidRDefault="00066A8D" w:rsidP="00066A8D">
      <w:pPr>
        <w:pStyle w:val="Akapitzlist"/>
        <w:numPr>
          <w:ilvl w:val="1"/>
          <w:numId w:val="11"/>
        </w:numPr>
      </w:pPr>
      <w:r w:rsidRPr="00066A8D">
        <w:rPr>
          <w:lang w:val="en-GB"/>
        </w:rPr>
        <w:t xml:space="preserve">duration_minutes: Trajanje filma v minutah. </w:t>
      </w:r>
      <w:r w:rsidRPr="00066A8D">
        <w:t>To polje je prazno za televizijske oddaje.</w:t>
      </w:r>
    </w:p>
    <w:p w14:paraId="141D62C7" w14:textId="77777777" w:rsidR="00066A8D" w:rsidRPr="00066A8D" w:rsidRDefault="00066A8D" w:rsidP="00066A8D">
      <w:pPr>
        <w:pStyle w:val="Akapitzlist"/>
        <w:numPr>
          <w:ilvl w:val="1"/>
          <w:numId w:val="11"/>
        </w:numPr>
      </w:pPr>
      <w:r w:rsidRPr="00066A8D">
        <w:rPr>
          <w:lang w:val="en-GB"/>
        </w:rPr>
        <w:lastRenderedPageBreak/>
        <w:t xml:space="preserve">duration_seasons: Število sezon za televizijske oddaje. </w:t>
      </w:r>
      <w:r w:rsidRPr="00066A8D">
        <w:t>To polje je prazno za filme.</w:t>
      </w:r>
    </w:p>
    <w:p w14:paraId="46631C2C" w14:textId="2831800A" w:rsidR="00066A8D" w:rsidRPr="00066A8D" w:rsidRDefault="00066A8D" w:rsidP="00066A8D">
      <w:pPr>
        <w:pStyle w:val="Akapitzlist"/>
        <w:numPr>
          <w:ilvl w:val="1"/>
          <w:numId w:val="11"/>
        </w:numPr>
      </w:pPr>
      <w:r>
        <w:t>type</w:t>
      </w:r>
      <w:r w:rsidRPr="00066A8D">
        <w:t>: Vrsta vsebine, ki je lahko "Film" ali "TV oddaja"</w:t>
      </w:r>
    </w:p>
    <w:p w14:paraId="633CA072" w14:textId="464E77DF" w:rsidR="00066A8D" w:rsidRPr="00066A8D" w:rsidRDefault="00066A8D" w:rsidP="00066A8D">
      <w:pPr>
        <w:pStyle w:val="Akapitzlist"/>
        <w:numPr>
          <w:ilvl w:val="1"/>
          <w:numId w:val="11"/>
        </w:numPr>
        <w:rPr>
          <w:lang w:val="en-GB"/>
        </w:rPr>
      </w:pPr>
      <w:r>
        <w:rPr>
          <w:lang w:val="en-GB"/>
        </w:rPr>
        <w:t>title</w:t>
      </w:r>
      <w:r w:rsidRPr="00066A8D">
        <w:rPr>
          <w:lang w:val="en-GB"/>
        </w:rPr>
        <w:t>: Ime vsebine.</w:t>
      </w:r>
    </w:p>
    <w:p w14:paraId="27E414CD" w14:textId="77777777" w:rsidR="00066A8D" w:rsidRPr="00066A8D" w:rsidRDefault="00066A8D" w:rsidP="00066A8D">
      <w:pPr>
        <w:pStyle w:val="Akapitzlist"/>
        <w:numPr>
          <w:ilvl w:val="1"/>
          <w:numId w:val="11"/>
        </w:numPr>
      </w:pPr>
      <w:r w:rsidRPr="00066A8D">
        <w:t>date_added: Datum, ko je bila vsebina dodana v Netflix</w:t>
      </w:r>
    </w:p>
    <w:p w14:paraId="73FEB8B6" w14:textId="77777777" w:rsidR="00066A8D" w:rsidRPr="00066A8D" w:rsidRDefault="00066A8D" w:rsidP="00066A8D">
      <w:pPr>
        <w:pStyle w:val="Akapitzlist"/>
        <w:numPr>
          <w:ilvl w:val="1"/>
          <w:numId w:val="11"/>
        </w:numPr>
      </w:pPr>
      <w:r w:rsidRPr="00066A8D">
        <w:t>release_year: Leto, v katerem je bila vsebina prvič objavljena</w:t>
      </w:r>
    </w:p>
    <w:p w14:paraId="0E011FD2" w14:textId="304C42E9" w:rsidR="00066A8D" w:rsidRPr="00066A8D" w:rsidRDefault="00066A8D" w:rsidP="00066A8D">
      <w:pPr>
        <w:pStyle w:val="Akapitzlist"/>
        <w:numPr>
          <w:ilvl w:val="1"/>
          <w:numId w:val="11"/>
        </w:numPr>
        <w:rPr>
          <w:lang w:val="en-GB"/>
        </w:rPr>
      </w:pPr>
      <w:r w:rsidRPr="00066A8D">
        <w:rPr>
          <w:lang w:val="en-GB"/>
        </w:rPr>
        <w:t>rating: TV-MA, TV-14 itd.)</w:t>
      </w:r>
    </w:p>
    <w:p w14:paraId="5C2E7EF3" w14:textId="613C32F4" w:rsidR="00066A8D" w:rsidRPr="00066A8D" w:rsidRDefault="00066A8D" w:rsidP="00066A8D">
      <w:pPr>
        <w:pStyle w:val="Akapitzlist"/>
        <w:numPr>
          <w:ilvl w:val="1"/>
          <w:numId w:val="11"/>
        </w:numPr>
        <w:rPr>
          <w:lang w:val="en-GB"/>
        </w:rPr>
      </w:pPr>
      <w:r>
        <w:rPr>
          <w:lang w:val="en-GB"/>
        </w:rPr>
        <w:t>description</w:t>
      </w:r>
      <w:r w:rsidRPr="00066A8D">
        <w:rPr>
          <w:lang w:val="en-GB"/>
        </w:rPr>
        <w:t>: Kratek opis vsebine.</w:t>
      </w:r>
    </w:p>
    <w:p w14:paraId="071DB25F" w14:textId="048E9518" w:rsidR="00066A8D" w:rsidRPr="00066A8D" w:rsidRDefault="00066A8D" w:rsidP="00066A8D">
      <w:pPr>
        <w:pStyle w:val="Akapitzlist"/>
        <w:numPr>
          <w:ilvl w:val="1"/>
          <w:numId w:val="11"/>
        </w:numPr>
        <w:rPr>
          <w:lang w:val="en-GB"/>
        </w:rPr>
      </w:pPr>
      <w:r w:rsidRPr="00066A8D">
        <w:rPr>
          <w:lang w:val="en-GB"/>
        </w:rPr>
        <w:t>title_id: Edinstven identifikator za vsak naslov</w:t>
      </w:r>
    </w:p>
    <w:p w14:paraId="3B7EC6DE" w14:textId="14DC6390" w:rsidR="00A825E1" w:rsidRPr="00066A8D" w:rsidRDefault="004B4E04" w:rsidP="00A825E1">
      <w:pPr>
        <w:pStyle w:val="Akapitzlist"/>
        <w:numPr>
          <w:ilvl w:val="0"/>
          <w:numId w:val="11"/>
        </w:numPr>
        <w:rPr>
          <w:lang w:val="en-GB"/>
        </w:rPr>
      </w:pPr>
      <w:r w:rsidRPr="00066A8D">
        <w:rPr>
          <w:b/>
          <w:bCs/>
          <w:lang w:val="en-GB"/>
        </w:rPr>
        <w:t>Netflix_titles_directors:</w:t>
      </w:r>
      <w:r w:rsidRPr="00066A8D">
        <w:rPr>
          <w:lang w:val="en-GB"/>
        </w:rPr>
        <w:t xml:space="preserve"> </w:t>
      </w:r>
      <w:r w:rsidR="00066A8D" w:rsidRPr="00066A8D">
        <w:rPr>
          <w:lang w:val="en-GB"/>
        </w:rPr>
        <w:t>ta tabela povezuje naslove z njihovimi režiserji. Ključni atributi vključujejo:</w:t>
      </w:r>
    </w:p>
    <w:p w14:paraId="5B649C79" w14:textId="60D3A5E8" w:rsidR="004B4E04" w:rsidRPr="00066A8D" w:rsidRDefault="004B4E04" w:rsidP="004B4E04">
      <w:pPr>
        <w:pStyle w:val="Akapitzlist"/>
        <w:numPr>
          <w:ilvl w:val="1"/>
          <w:numId w:val="11"/>
        </w:numPr>
        <w:rPr>
          <w:lang w:val="en-GB"/>
        </w:rPr>
      </w:pPr>
      <w:r w:rsidRPr="00066A8D">
        <w:rPr>
          <w:lang w:val="en-GB"/>
        </w:rPr>
        <w:t xml:space="preserve">director: </w:t>
      </w:r>
      <w:r w:rsidR="000B08A5">
        <w:rPr>
          <w:lang w:val="en-GB"/>
        </w:rPr>
        <w:t>Ime direktorja</w:t>
      </w:r>
      <w:r w:rsidR="008D4630" w:rsidRPr="00066A8D">
        <w:rPr>
          <w:lang w:val="en-GB"/>
        </w:rPr>
        <w:t xml:space="preserve">. </w:t>
      </w:r>
    </w:p>
    <w:p w14:paraId="17525E06" w14:textId="2A32E1B4" w:rsidR="004B4E04" w:rsidRPr="00066A8D" w:rsidRDefault="004B4E04" w:rsidP="004B4E04">
      <w:pPr>
        <w:pStyle w:val="Akapitzlist"/>
        <w:numPr>
          <w:ilvl w:val="1"/>
          <w:numId w:val="11"/>
        </w:numPr>
        <w:rPr>
          <w:lang w:val="en-GB"/>
        </w:rPr>
      </w:pPr>
      <w:r w:rsidRPr="00066A8D">
        <w:rPr>
          <w:lang w:val="en-GB"/>
        </w:rPr>
        <w:t>title_id:</w:t>
      </w:r>
      <w:r w:rsidR="000B08A5" w:rsidRPr="000B08A5">
        <w:rPr>
          <w:lang w:val="en-GB"/>
        </w:rPr>
        <w:t xml:space="preserve"> edinstven identifikator naslova, ki se povezuje s tabelo netflix_titles.</w:t>
      </w:r>
    </w:p>
    <w:p w14:paraId="1B836FF8" w14:textId="7BED6BDE" w:rsidR="00C97854" w:rsidRPr="002B76D7" w:rsidRDefault="004B4E04" w:rsidP="00C97854">
      <w:pPr>
        <w:pStyle w:val="Akapitzlist"/>
        <w:numPr>
          <w:ilvl w:val="0"/>
          <w:numId w:val="11"/>
        </w:numPr>
        <w:rPr>
          <w:lang w:val="en-GB"/>
        </w:rPr>
      </w:pPr>
      <w:r w:rsidRPr="00066A8D">
        <w:rPr>
          <w:b/>
          <w:bCs/>
          <w:lang w:val="en-GB"/>
        </w:rPr>
        <w:t>Netflix_titles_countries:</w:t>
      </w:r>
      <w:r w:rsidRPr="00066A8D">
        <w:rPr>
          <w:lang w:val="en-GB"/>
        </w:rPr>
        <w:t xml:space="preserve"> </w:t>
      </w:r>
      <w:r w:rsidR="000B08A5" w:rsidRPr="000B08A5">
        <w:rPr>
          <w:lang w:val="en-GB"/>
        </w:rPr>
        <w:t>ta tabela povezuje naslove z državami, v katerih so bili ustvarjeni. Ključni atributi vključujejo</w:t>
      </w:r>
      <w:r w:rsidR="00C97854" w:rsidRPr="002B76D7">
        <w:rPr>
          <w:lang w:val="en-GB"/>
        </w:rPr>
        <w:t>:</w:t>
      </w:r>
    </w:p>
    <w:p w14:paraId="488A9685" w14:textId="6DCFE8AB" w:rsidR="00C97854" w:rsidRPr="00066A8D" w:rsidRDefault="00C97854" w:rsidP="00C97854">
      <w:pPr>
        <w:pStyle w:val="Akapitzlist"/>
        <w:numPr>
          <w:ilvl w:val="1"/>
          <w:numId w:val="11"/>
        </w:numPr>
        <w:rPr>
          <w:lang w:val="en-GB"/>
        </w:rPr>
      </w:pPr>
      <w:r w:rsidRPr="00066A8D">
        <w:rPr>
          <w:lang w:val="en-GB"/>
        </w:rPr>
        <w:t xml:space="preserve">country: </w:t>
      </w:r>
      <w:r w:rsidR="000B08A5">
        <w:rPr>
          <w:lang w:val="en-GB"/>
        </w:rPr>
        <w:t>Ime države</w:t>
      </w:r>
      <w:r w:rsidRPr="00066A8D">
        <w:rPr>
          <w:lang w:val="en-GB"/>
        </w:rPr>
        <w:t>.</w:t>
      </w:r>
    </w:p>
    <w:p w14:paraId="04DF7536" w14:textId="740CAC70" w:rsidR="004B4E04" w:rsidRPr="00066A8D" w:rsidRDefault="00C97854" w:rsidP="00C97854">
      <w:pPr>
        <w:pStyle w:val="Akapitzlist"/>
        <w:numPr>
          <w:ilvl w:val="1"/>
          <w:numId w:val="11"/>
        </w:numPr>
        <w:rPr>
          <w:lang w:val="en-GB"/>
        </w:rPr>
      </w:pPr>
      <w:r w:rsidRPr="00066A8D">
        <w:rPr>
          <w:lang w:val="en-GB"/>
        </w:rPr>
        <w:t xml:space="preserve">title_id: </w:t>
      </w:r>
      <w:r w:rsidR="00AD0C85" w:rsidRPr="00066A8D">
        <w:rPr>
          <w:lang w:val="en-GB"/>
        </w:rPr>
        <w:t>The unique identifier for the title, which links to the netflix_titles table.</w:t>
      </w:r>
    </w:p>
    <w:p w14:paraId="0AC60BF5" w14:textId="5793D6FC" w:rsidR="007570AE" w:rsidRPr="000B08A5" w:rsidRDefault="007570AE" w:rsidP="007570AE">
      <w:pPr>
        <w:pStyle w:val="Akapitzlist"/>
        <w:numPr>
          <w:ilvl w:val="0"/>
          <w:numId w:val="11"/>
        </w:numPr>
        <w:rPr>
          <w:lang w:val="en-GB"/>
        </w:rPr>
      </w:pPr>
      <w:r w:rsidRPr="00066A8D">
        <w:rPr>
          <w:b/>
          <w:bCs/>
          <w:lang w:val="en-GB"/>
        </w:rPr>
        <w:t>Netflix_titles_roles:</w:t>
      </w:r>
      <w:r w:rsidRPr="00066A8D">
        <w:rPr>
          <w:lang w:val="en-GB"/>
        </w:rPr>
        <w:t xml:space="preserve"> </w:t>
      </w:r>
      <w:r w:rsidR="000B08A5" w:rsidRPr="000B08A5">
        <w:rPr>
          <w:lang w:val="en-GB"/>
        </w:rPr>
        <w:t>ta tabela povezuje naslove z igralci, ki so v njih sodelovali. Ključni atributi vključujejo</w:t>
      </w:r>
      <w:r w:rsidR="002C0928" w:rsidRPr="000B08A5">
        <w:rPr>
          <w:lang w:val="en-GB"/>
        </w:rPr>
        <w:t>:</w:t>
      </w:r>
    </w:p>
    <w:p w14:paraId="237C9F32" w14:textId="5CD3B51A" w:rsidR="007570AE" w:rsidRPr="00066A8D" w:rsidRDefault="007570AE" w:rsidP="007570AE">
      <w:pPr>
        <w:pStyle w:val="Akapitzlist"/>
        <w:numPr>
          <w:ilvl w:val="1"/>
          <w:numId w:val="11"/>
        </w:numPr>
        <w:rPr>
          <w:lang w:val="en-GB"/>
        </w:rPr>
      </w:pPr>
      <w:r w:rsidRPr="00066A8D">
        <w:rPr>
          <w:lang w:val="en-GB"/>
        </w:rPr>
        <w:t xml:space="preserve">actor: </w:t>
      </w:r>
      <w:r w:rsidR="000B08A5">
        <w:rPr>
          <w:lang w:val="en-GB"/>
        </w:rPr>
        <w:t>Ime igralca</w:t>
      </w:r>
      <w:r w:rsidR="002C0928" w:rsidRPr="00066A8D">
        <w:rPr>
          <w:lang w:val="en-GB"/>
        </w:rPr>
        <w:t>.</w:t>
      </w:r>
    </w:p>
    <w:p w14:paraId="4F8C383B" w14:textId="46661FC2" w:rsidR="00C97854" w:rsidRPr="00066A8D" w:rsidRDefault="007570AE" w:rsidP="007570AE">
      <w:pPr>
        <w:pStyle w:val="Akapitzlist"/>
        <w:numPr>
          <w:ilvl w:val="1"/>
          <w:numId w:val="11"/>
        </w:numPr>
        <w:rPr>
          <w:lang w:val="en-GB"/>
        </w:rPr>
      </w:pPr>
      <w:r w:rsidRPr="00066A8D">
        <w:rPr>
          <w:lang w:val="en-GB"/>
        </w:rPr>
        <w:t xml:space="preserve">title_id: </w:t>
      </w:r>
      <w:r w:rsidR="000B08A5" w:rsidRPr="000B08A5">
        <w:rPr>
          <w:lang w:val="en-GB"/>
        </w:rPr>
        <w:t>edinstven identifikator za naslov, ki je povezan s tabelo netflix_titles</w:t>
      </w:r>
      <w:r w:rsidR="00AD0C85" w:rsidRPr="00066A8D">
        <w:rPr>
          <w:lang w:val="en-GB"/>
        </w:rPr>
        <w:t>.</w:t>
      </w:r>
    </w:p>
    <w:p w14:paraId="6B0E4B5B" w14:textId="6637E83D" w:rsidR="007570AE" w:rsidRPr="000B08A5" w:rsidRDefault="007570AE" w:rsidP="007570AE">
      <w:pPr>
        <w:pStyle w:val="Akapitzlist"/>
        <w:numPr>
          <w:ilvl w:val="0"/>
          <w:numId w:val="11"/>
        </w:numPr>
        <w:rPr>
          <w:lang w:val="en-GB"/>
        </w:rPr>
      </w:pPr>
      <w:r w:rsidRPr="000B08A5">
        <w:rPr>
          <w:b/>
          <w:bCs/>
        </w:rPr>
        <w:t xml:space="preserve">Netflix_titles_categories: </w:t>
      </w:r>
      <w:r w:rsidR="000B08A5" w:rsidRPr="000B08A5">
        <w:t xml:space="preserve">ta tabela vsebuje informacije o kategorijah (žanrih), v katere spada vsak naslov. </w:t>
      </w:r>
      <w:r w:rsidR="000B08A5" w:rsidRPr="000B08A5">
        <w:rPr>
          <w:lang w:val="en-GB"/>
        </w:rPr>
        <w:t>Ključni atributi vključujejo</w:t>
      </w:r>
      <w:r w:rsidR="002C0928" w:rsidRPr="000B08A5">
        <w:rPr>
          <w:lang w:val="en-GB"/>
        </w:rPr>
        <w:t>:</w:t>
      </w:r>
    </w:p>
    <w:p w14:paraId="1E6DCA83" w14:textId="4D9E894E" w:rsidR="007570AE" w:rsidRPr="00066A8D" w:rsidRDefault="007570AE" w:rsidP="007570AE">
      <w:pPr>
        <w:pStyle w:val="Akapitzlist"/>
        <w:numPr>
          <w:ilvl w:val="1"/>
          <w:numId w:val="11"/>
        </w:numPr>
        <w:rPr>
          <w:lang w:val="en-GB"/>
        </w:rPr>
      </w:pPr>
      <w:r w:rsidRPr="000B08A5">
        <w:t xml:space="preserve">category: </w:t>
      </w:r>
      <w:r w:rsidR="000B08A5" w:rsidRPr="000B08A5">
        <w:t xml:space="preserve">Ime kategorije ali žanra (npr. </w:t>
      </w:r>
      <w:r w:rsidR="000B08A5" w:rsidRPr="000B08A5">
        <w:rPr>
          <w:lang w:val="en-GB"/>
        </w:rPr>
        <w:t>"Komedije", "Drame", "Dokumentarni filmi").</w:t>
      </w:r>
    </w:p>
    <w:p w14:paraId="616D47D9" w14:textId="77777777" w:rsidR="000B08A5" w:rsidRPr="000B08A5" w:rsidRDefault="007570AE" w:rsidP="000B08A5">
      <w:pPr>
        <w:pStyle w:val="Akapitzlist"/>
        <w:numPr>
          <w:ilvl w:val="1"/>
          <w:numId w:val="11"/>
        </w:numPr>
        <w:rPr>
          <w:lang w:val="en-GB"/>
        </w:rPr>
      </w:pPr>
      <w:r w:rsidRPr="000B08A5">
        <w:rPr>
          <w:lang w:val="en-GB"/>
        </w:rPr>
        <w:t xml:space="preserve">title_id: </w:t>
      </w:r>
      <w:r w:rsidR="000B08A5" w:rsidRPr="000B08A5">
        <w:rPr>
          <w:lang w:val="en-GB"/>
        </w:rPr>
        <w:t>edinstven identifikator za naslov, ki je povezan s tabelo netflix_titles.</w:t>
      </w:r>
    </w:p>
    <w:p w14:paraId="31C88CBA" w14:textId="386A465F" w:rsidR="007570AE" w:rsidRPr="000B08A5" w:rsidRDefault="007570AE" w:rsidP="000B08A5">
      <w:pPr>
        <w:ind w:left="1080"/>
        <w:rPr>
          <w:lang w:val="en-GB"/>
        </w:rPr>
      </w:pPr>
    </w:p>
    <w:p w14:paraId="5DC9BBA7" w14:textId="4E7884D4" w:rsidR="00D67BAC" w:rsidRPr="00793CAD" w:rsidRDefault="000B08A5" w:rsidP="00FF67DA">
      <w:pPr>
        <w:pStyle w:val="Nagwek1"/>
        <w:numPr>
          <w:ilvl w:val="0"/>
          <w:numId w:val="0"/>
        </w:numPr>
      </w:pPr>
      <w:bookmarkStart w:id="2" w:name="_Toc197600102"/>
      <w:r w:rsidRPr="00793CAD">
        <w:lastRenderedPageBreak/>
        <w:t>NALOGA</w:t>
      </w:r>
      <w:bookmarkEnd w:id="2"/>
    </w:p>
    <w:p w14:paraId="2EABF3A8" w14:textId="275E926E" w:rsidR="00DD1B62" w:rsidRPr="00066A8D" w:rsidRDefault="000B08A5" w:rsidP="00A9581C">
      <w:pPr>
        <w:rPr>
          <w:lang w:val="en-GB"/>
        </w:rPr>
      </w:pPr>
      <w:r w:rsidRPr="000B08A5">
        <w:t xml:space="preserve">Vaša naloga kot podatkovnega analitika je pomagati izvršni ekipi Netflixa pri sprejemanju odločitev na podlagi informacij. </w:t>
      </w:r>
      <w:r w:rsidRPr="000B08A5">
        <w:rPr>
          <w:lang w:val="en-GB"/>
        </w:rPr>
        <w:t>Z razpoložljivim naborom podatkov boste raziskali naslednje vidike:</w:t>
      </w:r>
    </w:p>
    <w:p w14:paraId="145ECB46" w14:textId="6AD3AAA1" w:rsidR="005F63DF" w:rsidRPr="00066A8D" w:rsidRDefault="000B08A5" w:rsidP="005F63DF">
      <w:pPr>
        <w:pStyle w:val="Akapitzlist"/>
        <w:numPr>
          <w:ilvl w:val="0"/>
          <w:numId w:val="8"/>
        </w:numPr>
        <w:rPr>
          <w:b/>
          <w:bCs/>
          <w:lang w:val="en-GB"/>
        </w:rPr>
      </w:pPr>
      <w:r>
        <w:rPr>
          <w:b/>
          <w:bCs/>
          <w:lang w:val="en-GB"/>
        </w:rPr>
        <w:t>Prepoznati najbolj priljubljene žanre in vsebine</w:t>
      </w:r>
      <w:r w:rsidR="00A7149D" w:rsidRPr="00066A8D">
        <w:rPr>
          <w:b/>
          <w:bCs/>
          <w:lang w:val="en-GB"/>
        </w:rPr>
        <w:t>:</w:t>
      </w:r>
    </w:p>
    <w:p w14:paraId="385524AD" w14:textId="77777777" w:rsidR="000B08A5" w:rsidRPr="000B08A5" w:rsidRDefault="000B08A5" w:rsidP="000B08A5">
      <w:pPr>
        <w:pStyle w:val="Akapitzlist"/>
        <w:numPr>
          <w:ilvl w:val="1"/>
          <w:numId w:val="8"/>
        </w:numPr>
        <w:rPr>
          <w:lang w:val="en-GB"/>
        </w:rPr>
      </w:pPr>
      <w:r w:rsidRPr="000B08A5">
        <w:rPr>
          <w:lang w:val="en-GB"/>
        </w:rPr>
        <w:t>Raziščite, kateri žanri (npr. drame, komedije, dokumentarni filmi) so med uporabniki Netflixa najbolj priljubljeni.</w:t>
      </w:r>
    </w:p>
    <w:p w14:paraId="356CE554" w14:textId="77777777" w:rsidR="000B08A5" w:rsidRPr="000B08A5" w:rsidRDefault="000B08A5" w:rsidP="000B08A5">
      <w:pPr>
        <w:pStyle w:val="Akapitzlist"/>
        <w:numPr>
          <w:ilvl w:val="1"/>
          <w:numId w:val="8"/>
        </w:numPr>
        <w:rPr>
          <w:lang w:val="en-GB"/>
        </w:rPr>
      </w:pPr>
      <w:r w:rsidRPr="000B08A5">
        <w:rPr>
          <w:lang w:val="en-GB"/>
        </w:rPr>
        <w:t>Analizirajte priljubljenost različnih žanrov glede na demografske značilnosti, kot so starost, spol in regija.</w:t>
      </w:r>
    </w:p>
    <w:p w14:paraId="04793611" w14:textId="6E4EBC30" w:rsidR="000B08A5" w:rsidRPr="000B08A5" w:rsidRDefault="000B08A5" w:rsidP="000B08A5">
      <w:pPr>
        <w:pStyle w:val="Akapitzlist"/>
        <w:numPr>
          <w:ilvl w:val="1"/>
          <w:numId w:val="8"/>
        </w:numPr>
        <w:rPr>
          <w:lang w:val="en-GB"/>
        </w:rPr>
      </w:pPr>
      <w:r w:rsidRPr="000B08A5">
        <w:rPr>
          <w:lang w:val="en-GB"/>
        </w:rPr>
        <w:t>Razmislite, kako se je priljubljenost žanrov spreminjala skozi čas (npr. pred pandemijo, med njo in po njej).</w:t>
      </w:r>
    </w:p>
    <w:p w14:paraId="580C93D2" w14:textId="467BAEF4" w:rsidR="005F63DF" w:rsidRPr="000818F6" w:rsidRDefault="000B08A5" w:rsidP="00A9581C">
      <w:pPr>
        <w:pStyle w:val="Akapitzlist"/>
        <w:numPr>
          <w:ilvl w:val="0"/>
          <w:numId w:val="8"/>
        </w:numPr>
        <w:rPr>
          <w:b/>
          <w:bCs/>
        </w:rPr>
      </w:pPr>
      <w:r>
        <w:rPr>
          <w:b/>
          <w:bCs/>
        </w:rPr>
        <w:t>Analiza trendov gledanosti</w:t>
      </w:r>
      <w:r w:rsidR="00A7149D" w:rsidRPr="00A7149D">
        <w:rPr>
          <w:b/>
          <w:bCs/>
        </w:rPr>
        <w:t>:</w:t>
      </w:r>
    </w:p>
    <w:p w14:paraId="08FB3343" w14:textId="77777777" w:rsidR="000B08A5" w:rsidRPr="000B08A5" w:rsidRDefault="000B08A5" w:rsidP="000B08A5">
      <w:pPr>
        <w:pStyle w:val="Akapitzlist"/>
        <w:numPr>
          <w:ilvl w:val="1"/>
          <w:numId w:val="8"/>
        </w:numPr>
      </w:pPr>
      <w:r w:rsidRPr="000B08A5">
        <w:t>Spremljajte, kako se gledanost spreminja med letom. Ali obstajajo določeni meseci ali sezonska obdobja, ko je gledanost še posebej visoka ali nizka?</w:t>
      </w:r>
    </w:p>
    <w:p w14:paraId="27EA4B56" w14:textId="77777777" w:rsidR="000B08A5" w:rsidRPr="000B08A5" w:rsidRDefault="000B08A5" w:rsidP="000B08A5">
      <w:pPr>
        <w:pStyle w:val="Akapitzlist"/>
        <w:numPr>
          <w:ilvl w:val="1"/>
          <w:numId w:val="8"/>
        </w:numPr>
      </w:pPr>
      <w:r w:rsidRPr="000B08A5">
        <w:t>Raziščite vpliv pandemije na gledanost. Ali so v tem času postali bolj priljubljeni določeni žanri ali vrste vsebin?</w:t>
      </w:r>
    </w:p>
    <w:p w14:paraId="11DDB339" w14:textId="70937962" w:rsidR="000B08A5" w:rsidRPr="000B08A5" w:rsidRDefault="000B08A5" w:rsidP="000B08A5">
      <w:pPr>
        <w:pStyle w:val="Akapitzlist"/>
        <w:numPr>
          <w:ilvl w:val="1"/>
          <w:numId w:val="8"/>
        </w:numPr>
      </w:pPr>
      <w:r w:rsidRPr="000B08A5">
        <w:t>Analizirajte trajanje in pogostost gledanja različnih vrst vsebin (npr. filmov in serij).</w:t>
      </w:r>
    </w:p>
    <w:p w14:paraId="24A7092F" w14:textId="77777777" w:rsidR="00AE5E3B" w:rsidRPr="000B08A5" w:rsidRDefault="00AE5E3B" w:rsidP="00A9581C"/>
    <w:p w14:paraId="017A9729" w14:textId="364D6687" w:rsidR="00A9581C" w:rsidRPr="000B08A5" w:rsidRDefault="000B08A5" w:rsidP="00A9581C">
      <w:pPr>
        <w:rPr>
          <w:b/>
          <w:bCs/>
        </w:rPr>
      </w:pPr>
      <w:r w:rsidRPr="000B08A5">
        <w:rPr>
          <w:b/>
          <w:bCs/>
        </w:rPr>
        <w:t>Vizualizacija rezultatov v programu T</w:t>
      </w:r>
      <w:r>
        <w:rPr>
          <w:b/>
          <w:bCs/>
        </w:rPr>
        <w:t>ableau:</w:t>
      </w:r>
    </w:p>
    <w:p w14:paraId="1EDC61CD" w14:textId="77777777" w:rsidR="000B08A5" w:rsidRDefault="000B08A5" w:rsidP="000B08A5">
      <w:pPr>
        <w:pStyle w:val="Akapitzlist"/>
        <w:numPr>
          <w:ilvl w:val="0"/>
          <w:numId w:val="10"/>
        </w:numPr>
      </w:pPr>
      <w:r>
        <w:t>Ustvarite vizualizacije, ki jasno in učinkovito prikazujejo vaše ključne ugotovitve. Uporabite različne vrste grafikonov, kot so stolpčni grafikoni, črtni grafikoni, zemljevidi in toplotni zemljevidi.</w:t>
      </w:r>
    </w:p>
    <w:p w14:paraId="07A0AA60" w14:textId="140F1678" w:rsidR="000B08A5" w:rsidRDefault="000B08A5" w:rsidP="000B08A5">
      <w:pPr>
        <w:pStyle w:val="Akapitzlist"/>
        <w:numPr>
          <w:ilvl w:val="0"/>
          <w:numId w:val="10"/>
        </w:numPr>
      </w:pPr>
      <w:r>
        <w:t>Pripravite nadzorno ploščo, ki bo vodstvenemu timu omogočila intuitivno raziskovanje podatkov in sprejemanje informiranih odločitev.</w:t>
      </w:r>
    </w:p>
    <w:p w14:paraId="39B4E17E" w14:textId="390239E3" w:rsidR="000B08A5" w:rsidRDefault="000B08A5" w:rsidP="000B08A5">
      <w:pPr>
        <w:pStyle w:val="Akapitzlist"/>
        <w:numPr>
          <w:ilvl w:val="0"/>
          <w:numId w:val="10"/>
        </w:numPr>
      </w:pPr>
      <w:r>
        <w:t>Poskrbite, da so vizualizacije interaktivne in omogočajo uporabnikom filtriranje podatkov po različnih merilih (npr. žanr, regija, demografija).</w:t>
      </w:r>
    </w:p>
    <w:p w14:paraId="774BF7C3" w14:textId="404B75EA" w:rsidR="000B08A5" w:rsidRDefault="000B08A5" w:rsidP="000B08A5">
      <w:pPr>
        <w:pStyle w:val="Akapitzlist"/>
        <w:numPr>
          <w:ilvl w:val="0"/>
          <w:numId w:val="10"/>
        </w:numPr>
      </w:pPr>
      <w:r>
        <w:t>Povežite vse tabele preko povezav.</w:t>
      </w:r>
    </w:p>
    <w:p w14:paraId="5EF7BCE3" w14:textId="77777777" w:rsidR="004824DA" w:rsidRDefault="004824DA" w:rsidP="00D67BAC">
      <w:pPr>
        <w:ind w:firstLine="708"/>
      </w:pPr>
    </w:p>
    <w:p w14:paraId="3004F94C" w14:textId="77777777" w:rsidR="00822A78" w:rsidRDefault="00822A78" w:rsidP="00822A78"/>
    <w:p w14:paraId="08254B5D" w14:textId="48BE739A" w:rsidR="00AD51E7" w:rsidRDefault="00AD51E7">
      <w:pPr>
        <w:spacing w:after="160" w:line="259" w:lineRule="auto"/>
        <w:jc w:val="left"/>
      </w:pPr>
    </w:p>
    <w:p w14:paraId="5F8B10E4" w14:textId="1669FCE7" w:rsidR="009D0FCA" w:rsidRDefault="00AD51E7">
      <w:r>
        <w:rPr>
          <w:noProof/>
        </w:rPr>
        <mc:AlternateContent>
          <mc:Choice Requires="wps">
            <w:drawing>
              <wp:anchor distT="0" distB="0" distL="114300" distR="114300" simplePos="0" relativeHeight="251662336" behindDoc="1" locked="0" layoutInCell="1" allowOverlap="1" wp14:anchorId="6F1FE078" wp14:editId="5DAFAC49">
                <wp:simplePos x="0" y="0"/>
                <wp:positionH relativeFrom="column">
                  <wp:posOffset>-981075</wp:posOffset>
                </wp:positionH>
                <wp:positionV relativeFrom="paragraph">
                  <wp:posOffset>-1188720</wp:posOffset>
                </wp:positionV>
                <wp:extent cx="7614285" cy="10672445"/>
                <wp:effectExtent l="0" t="0" r="5715" b="0"/>
                <wp:wrapNone/>
                <wp:docPr id="1680875632" name="Prostokąt 4"/>
                <wp:cNvGraphicFramePr/>
                <a:graphic xmlns:a="http://schemas.openxmlformats.org/drawingml/2006/main">
                  <a:graphicData uri="http://schemas.microsoft.com/office/word/2010/wordprocessingShape">
                    <wps:wsp>
                      <wps:cNvSpPr/>
                      <wps:spPr>
                        <a:xfrm>
                          <a:off x="0" y="0"/>
                          <a:ext cx="7614285" cy="10672445"/>
                        </a:xfrm>
                        <a:prstGeom prst="rect">
                          <a:avLst/>
                        </a:prstGeom>
                        <a:solidFill>
                          <a:srgbClr val="1065A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Fonts w:ascii="Tahoma" w:hAnsi="Tahoma" w:cs="Tahoma"/>
                                <w:caps/>
                                <w:color w:val="FFFFFF" w:themeColor="background1"/>
                                <w:sz w:val="48"/>
                                <w:szCs w:val="48"/>
                                <w:lang w:val="en-GB"/>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1C58594A" w:rsidR="00AD51E7" w:rsidRPr="00066A8D" w:rsidRDefault="00CF5824" w:rsidP="00AD51E7">
                                <w:pPr>
                                  <w:pStyle w:val="Bezodstpw"/>
                                  <w:spacing w:line="312" w:lineRule="auto"/>
                                  <w:rPr>
                                    <w:rFonts w:ascii="Tahoma" w:hAnsi="Tahoma" w:cs="Tahoma"/>
                                    <w:caps/>
                                    <w:color w:val="FFFFFF" w:themeColor="background1"/>
                                    <w:sz w:val="48"/>
                                    <w:szCs w:val="48"/>
                                    <w:lang w:val="en-GB"/>
                                  </w:rPr>
                                </w:pPr>
                                <w:r>
                                  <w:rPr>
                                    <w:rFonts w:ascii="Tahoma" w:hAnsi="Tahoma" w:cs="Tahoma"/>
                                    <w:caps/>
                                    <w:color w:val="FFFFFF" w:themeColor="background1"/>
                                    <w:sz w:val="48"/>
                                    <w:szCs w:val="48"/>
                                    <w:lang w:val="en-GB"/>
                                  </w:rPr>
                                  <w:t xml:space="preserve">Business Analytics Skills for the Future-proof Supply Chains </w:t>
                                </w:r>
                              </w:p>
                            </w:sdtContent>
                          </w:sdt>
                          <w:p w14:paraId="520D2776" w14:textId="77777777" w:rsidR="00AD51E7" w:rsidRPr="00066A8D" w:rsidRDefault="00AD51E7" w:rsidP="00AD51E7">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E078" id="Prostokąt 4" o:spid="_x0000_s1027" style="position:absolute;left:0;text-align:left;margin-left:-77.25pt;margin-top:-93.6pt;width:599.55pt;height:84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" fillcolor="#1065ab" stroked="f" strokeweight="1pt">
                <v:textbox>
                  <w:txbxContent>
                    <w:sdt>
                      <w:sdtPr>
                        <w:rPr>
                          <w:rFonts w:ascii="Tahoma" w:hAnsi="Tahoma" w:cs="Tahoma"/>
                          <w:caps/>
                          <w:color w:val="FFFFFF" w:themeColor="background1"/>
                          <w:sz w:val="48"/>
                          <w:szCs w:val="48"/>
                          <w:lang w:val="en-GB"/>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1C58594A" w:rsidR="00AD51E7" w:rsidRPr="00066A8D" w:rsidRDefault="00CF5824" w:rsidP="00AD51E7">
                          <w:pPr>
                            <w:pStyle w:val="Bezodstpw"/>
                            <w:spacing w:line="312" w:lineRule="auto"/>
                            <w:rPr>
                              <w:rFonts w:ascii="Tahoma" w:hAnsi="Tahoma" w:cs="Tahoma"/>
                              <w:caps/>
                              <w:color w:val="FFFFFF" w:themeColor="background1"/>
                              <w:sz w:val="48"/>
                              <w:szCs w:val="48"/>
                              <w:lang w:val="en-GB"/>
                            </w:rPr>
                          </w:pPr>
                          <w:r>
                            <w:rPr>
                              <w:rFonts w:ascii="Tahoma" w:hAnsi="Tahoma" w:cs="Tahoma"/>
                              <w:caps/>
                              <w:color w:val="FFFFFF" w:themeColor="background1"/>
                              <w:sz w:val="48"/>
                              <w:szCs w:val="48"/>
                              <w:lang w:val="en-GB"/>
                            </w:rPr>
                            <w:t xml:space="preserve">Business Analytics Skills for the Future-proof Supply Chains </w:t>
                          </w:r>
                        </w:p>
                      </w:sdtContent>
                    </w:sdt>
                    <w:p w14:paraId="520D2776" w14:textId="77777777" w:rsidR="00AD51E7" w:rsidRPr="00066A8D" w:rsidRDefault="00AD51E7" w:rsidP="00AD51E7">
                      <w:pPr>
                        <w:jc w:val="center"/>
                        <w:rPr>
                          <w:lang w:val="en-GB"/>
                        </w:rPr>
                      </w:pPr>
                    </w:p>
                  </w:txbxContent>
                </v:textbox>
              </v:rect>
            </w:pict>
          </mc:Fallback>
        </mc:AlternateContent>
      </w:r>
    </w:p>
    <w:p w14:paraId="4C7180EE" w14:textId="77777777" w:rsidR="009D0FCA" w:rsidRDefault="009D0FCA"/>
    <w:p w14:paraId="02AE0FF7" w14:textId="77777777" w:rsidR="009D0FCA" w:rsidRDefault="009D0FCA"/>
    <w:p w14:paraId="28253AC9" w14:textId="77777777" w:rsidR="009D0FCA" w:rsidRDefault="009D0FCA"/>
    <w:p w14:paraId="202AFCAB" w14:textId="77777777" w:rsidR="009D0FCA" w:rsidRDefault="009D0FCA"/>
    <w:sectPr w:rsidR="009D0FCA" w:rsidSect="00AD51E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9452" w14:textId="77777777" w:rsidR="00424CC8" w:rsidRDefault="00424CC8" w:rsidP="009D0FCA">
      <w:pPr>
        <w:spacing w:after="0" w:line="240" w:lineRule="auto"/>
      </w:pPr>
      <w:r>
        <w:separator/>
      </w:r>
    </w:p>
  </w:endnote>
  <w:endnote w:type="continuationSeparator" w:id="0">
    <w:p w14:paraId="12ADA53D" w14:textId="77777777" w:rsidR="00424CC8" w:rsidRDefault="00424CC8" w:rsidP="009D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8743"/>
      <w:gridCol w:w="329"/>
    </w:tblGrid>
    <w:tr w:rsidR="009D0FCA" w14:paraId="44805019" w14:textId="77777777" w:rsidTr="00066A8D">
      <w:trPr>
        <w:trHeight w:hRule="exact" w:val="115"/>
        <w:jc w:val="center"/>
      </w:trPr>
      <w:tc>
        <w:tcPr>
          <w:tcW w:w="8789" w:type="dxa"/>
          <w:shd w:val="clear" w:color="auto" w:fill="4472C4" w:themeFill="accent1"/>
          <w:tcMar>
            <w:top w:w="0" w:type="dxa"/>
            <w:bottom w:w="0" w:type="dxa"/>
          </w:tcMar>
        </w:tcPr>
        <w:p w14:paraId="5EC63332" w14:textId="77777777" w:rsidR="009D0FCA" w:rsidRDefault="009D0FCA">
          <w:pPr>
            <w:pStyle w:val="Nagwek"/>
            <w:rPr>
              <w:caps/>
              <w:sz w:val="18"/>
            </w:rPr>
          </w:pPr>
        </w:p>
      </w:tc>
      <w:tc>
        <w:tcPr>
          <w:tcW w:w="283" w:type="dxa"/>
          <w:shd w:val="clear" w:color="auto" w:fill="4472C4" w:themeFill="accent1"/>
          <w:tcMar>
            <w:top w:w="0" w:type="dxa"/>
            <w:bottom w:w="0" w:type="dxa"/>
          </w:tcMar>
        </w:tcPr>
        <w:p w14:paraId="74A6F7E0" w14:textId="77777777" w:rsidR="009D0FCA" w:rsidRDefault="009D0FCA">
          <w:pPr>
            <w:pStyle w:val="Nagwek"/>
            <w:jc w:val="right"/>
            <w:rPr>
              <w:caps/>
              <w:sz w:val="18"/>
            </w:rPr>
          </w:pPr>
        </w:p>
      </w:tc>
    </w:tr>
    <w:tr w:rsidR="009D0FCA" w14:paraId="6E0DE7CD" w14:textId="77777777" w:rsidTr="00066A8D">
      <w:trPr>
        <w:jc w:val="center"/>
      </w:trPr>
      <w:tc>
        <w:tcPr>
          <w:tcW w:w="8789" w:type="dxa"/>
          <w:vAlign w:val="center"/>
        </w:tcPr>
        <w:p w14:paraId="098DB583" w14:textId="4F094B9F" w:rsidR="009D0FCA" w:rsidRPr="009D0FCA" w:rsidRDefault="00066A8D">
          <w:pPr>
            <w:pStyle w:val="Stopka"/>
            <w:rPr>
              <w:rFonts w:cs="Tahoma"/>
              <w:caps/>
              <w:color w:val="808080" w:themeColor="background1" w:themeShade="80"/>
              <w:sz w:val="18"/>
              <w:szCs w:val="18"/>
            </w:rPr>
          </w:pPr>
          <w:r w:rsidRPr="00066A8D">
            <w:rPr>
              <w:rFonts w:cs="Tahoma"/>
              <w:caps/>
              <w:color w:val="F46C34"/>
              <w:sz w:val="18"/>
              <w:szCs w:val="18"/>
            </w:rPr>
            <w:t>Poslovno-analitične veščine za zagotavljanje odpornosti oskrbovalnih verig</w:t>
          </w:r>
        </w:p>
      </w:tc>
      <w:tc>
        <w:tcPr>
          <w:tcW w:w="283" w:type="dxa"/>
          <w:vAlign w:val="center"/>
        </w:tcPr>
        <w:p w14:paraId="1C7921AF" w14:textId="77777777" w:rsidR="009D0FCA" w:rsidRDefault="009D0FCA">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E7AFE13" w14:textId="77777777" w:rsidR="009D0FCA" w:rsidRDefault="009D0F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85D2" w14:textId="7553B5B4" w:rsidR="009D0FCA" w:rsidRPr="009D0FCA" w:rsidRDefault="009D0FCA" w:rsidP="009D0FCA">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9D0FCA" w:rsidRPr="00CF5824" w14:paraId="3D37A31D" w14:textId="77777777" w:rsidTr="009D0FCA">
      <w:tc>
        <w:tcPr>
          <w:tcW w:w="1555" w:type="dxa"/>
        </w:tcPr>
        <w:p w14:paraId="2DDCA21D" w14:textId="033020D2" w:rsidR="009D0FCA" w:rsidRDefault="009D0FCA" w:rsidP="009D0FCA">
          <w:pPr>
            <w:pStyle w:val="Stopka"/>
          </w:pPr>
          <w:r w:rsidRPr="009D0FCA">
            <w:rPr>
              <w:noProof/>
            </w:rPr>
            <w:drawing>
              <wp:inline distT="0" distB="0" distL="0" distR="0" wp14:anchorId="46DC445A" wp14:editId="0B370E82">
                <wp:extent cx="644058" cy="652762"/>
                <wp:effectExtent l="0" t="0" r="3810" b="0"/>
                <wp:docPr id="9" name="Picture 2">
                  <a:extLst xmlns:a="http://schemas.openxmlformats.org/drawingml/2006/main">
                    <a:ext uri="{FF2B5EF4-FFF2-40B4-BE49-F238E27FC236}">
                      <a16:creationId xmlns:a16="http://schemas.microsoft.com/office/drawing/2014/main" id="{A1CFD1AA-490A-2DEF-96E8-48A625214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A1CFD1AA-490A-2DEF-96E8-48A62521463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58" cy="6527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7507" w:type="dxa"/>
          <w:vAlign w:val="center"/>
        </w:tcPr>
        <w:p w14:paraId="1551FACA" w14:textId="77777777" w:rsidR="009D0FCA" w:rsidRPr="00066A8D" w:rsidRDefault="009D0FCA" w:rsidP="009D0FCA">
          <w:pPr>
            <w:pStyle w:val="Stopka"/>
            <w:jc w:val="left"/>
            <w:rPr>
              <w:rFonts w:cs="Tahoma"/>
              <w:sz w:val="16"/>
              <w:szCs w:val="16"/>
              <w:lang w:val="en-GB"/>
            </w:rPr>
          </w:pPr>
          <w:r w:rsidRPr="009D0FCA">
            <w:rPr>
              <w:rFonts w:cs="Tahoma"/>
              <w:sz w:val="16"/>
              <w:szCs w:val="16"/>
              <w:lang w:val="en-US"/>
            </w:rPr>
            <w:t>Funded by the European Union.</w:t>
          </w:r>
        </w:p>
        <w:p w14:paraId="050ECF35" w14:textId="77777777" w:rsidR="009D0FCA" w:rsidRPr="00066A8D" w:rsidRDefault="009D0FCA" w:rsidP="009D0FCA">
          <w:pPr>
            <w:pStyle w:val="Stopka"/>
            <w:jc w:val="left"/>
            <w:rPr>
              <w:rFonts w:cs="Tahoma"/>
              <w:sz w:val="16"/>
              <w:szCs w:val="16"/>
              <w:lang w:val="en-GB"/>
            </w:rPr>
          </w:pPr>
          <w:r w:rsidRPr="009D0FCA">
            <w:rPr>
              <w:rFonts w:cs="Tahoma"/>
              <w:sz w:val="16"/>
              <w:szCs w:val="16"/>
              <w:lang w:val="en-US"/>
            </w:rPr>
            <w:t>Views and opinions expressed are however those of the author(s) only and do not necessarily</w:t>
          </w:r>
          <w:r w:rsidRPr="00066A8D">
            <w:rPr>
              <w:rFonts w:cs="Tahoma"/>
              <w:sz w:val="16"/>
              <w:szCs w:val="16"/>
              <w:lang w:val="en-GB"/>
            </w:rPr>
            <w:t xml:space="preserve"> </w:t>
          </w:r>
          <w:r w:rsidRPr="009D0FCA">
            <w:rPr>
              <w:rFonts w:cs="Tahoma"/>
              <w:sz w:val="16"/>
              <w:szCs w:val="16"/>
              <w:lang w:val="en-US"/>
            </w:rPr>
            <w:t>reflect those of the European Union or the European Education and Culture Executive Agency (EACEA).</w:t>
          </w:r>
        </w:p>
        <w:p w14:paraId="0443EF15" w14:textId="5C4E3D44" w:rsidR="009D0FCA" w:rsidRPr="009D0FCA" w:rsidRDefault="009D0FCA" w:rsidP="009D0FCA">
          <w:pPr>
            <w:pStyle w:val="Stopka"/>
            <w:jc w:val="left"/>
            <w:rPr>
              <w:rFonts w:cs="Tahoma"/>
              <w:sz w:val="16"/>
              <w:szCs w:val="16"/>
              <w:lang w:val="en-US"/>
            </w:rPr>
          </w:pPr>
          <w:r w:rsidRPr="009D0FCA">
            <w:rPr>
              <w:rFonts w:cs="Tahoma"/>
              <w:sz w:val="16"/>
              <w:szCs w:val="16"/>
              <w:lang w:val="en-US"/>
            </w:rPr>
            <w:t>Neither the European Union nor EACEA can be held responsible for them.</w:t>
          </w:r>
        </w:p>
      </w:tc>
    </w:tr>
  </w:tbl>
  <w:p w14:paraId="75D33339" w14:textId="77777777" w:rsidR="009D0FCA" w:rsidRPr="00066A8D" w:rsidRDefault="009D0FCA">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E738" w14:textId="77777777" w:rsidR="00424CC8" w:rsidRDefault="00424CC8" w:rsidP="009D0FCA">
      <w:pPr>
        <w:spacing w:after="0" w:line="240" w:lineRule="auto"/>
      </w:pPr>
      <w:r>
        <w:separator/>
      </w:r>
    </w:p>
  </w:footnote>
  <w:footnote w:type="continuationSeparator" w:id="0">
    <w:p w14:paraId="7B678CFA" w14:textId="77777777" w:rsidR="00424CC8" w:rsidRDefault="00424CC8" w:rsidP="009D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5ED" w14:textId="4C8A4CBD" w:rsidR="009D0FCA" w:rsidRDefault="009D0FCA">
    <w:pPr>
      <w:pStyle w:val="Nagwek"/>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60"/>
      <w:gridCol w:w="273"/>
    </w:tblGrid>
    <w:tr w:rsidR="009D0FCA" w:rsidRPr="00066A8D" w14:paraId="66E4EF51" w14:textId="77777777" w:rsidTr="009D0FCA">
      <w:trPr>
        <w:trHeight w:val="699"/>
      </w:trPr>
      <w:tc>
        <w:tcPr>
          <w:tcW w:w="1129" w:type="dxa"/>
        </w:tcPr>
        <w:p w14:paraId="0E117AD3" w14:textId="70AECDAB" w:rsidR="009D0FCA" w:rsidRDefault="009D0FCA">
          <w:pPr>
            <w:pStyle w:val="Nagwek"/>
            <w:rPr>
              <w:sz w:val="18"/>
              <w:szCs w:val="18"/>
            </w:rPr>
          </w:pPr>
          <w:r>
            <w:rPr>
              <w:noProof/>
              <w:sz w:val="18"/>
              <w:szCs w:val="18"/>
            </w:rPr>
            <w:drawing>
              <wp:inline distT="0" distB="0" distL="0" distR="0" wp14:anchorId="7D14FF3F" wp14:editId="299103E8">
                <wp:extent cx="510639" cy="475667"/>
                <wp:effectExtent l="0" t="0" r="3810" b="635"/>
                <wp:docPr id="18071795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218" cy="486453"/>
                        </a:xfrm>
                        <a:prstGeom prst="rect">
                          <a:avLst/>
                        </a:prstGeom>
                        <a:noFill/>
                      </pic:spPr>
                    </pic:pic>
                  </a:graphicData>
                </a:graphic>
              </wp:inline>
            </w:drawing>
          </w:r>
        </w:p>
      </w:tc>
      <w:tc>
        <w:tcPr>
          <w:tcW w:w="7660" w:type="dxa"/>
          <w:vAlign w:val="center"/>
        </w:tcPr>
        <w:p w14:paraId="4FA1ACAB" w14:textId="2CF63731" w:rsidR="009D0FCA" w:rsidRPr="00066A8D" w:rsidRDefault="009D0FCA" w:rsidP="009D0FCA">
          <w:pPr>
            <w:pStyle w:val="Nagwek"/>
            <w:jc w:val="left"/>
            <w:rPr>
              <w:b/>
              <w:bCs/>
              <w:color w:val="1065AB"/>
              <w:sz w:val="18"/>
              <w:szCs w:val="18"/>
            </w:rPr>
          </w:pPr>
          <w:r w:rsidRPr="00066A8D">
            <w:rPr>
              <w:b/>
              <w:bCs/>
              <w:color w:val="1065AB"/>
              <w:sz w:val="18"/>
              <w:szCs w:val="18"/>
            </w:rPr>
            <w:t>BAS4SC</w:t>
          </w:r>
          <w:r w:rsidRPr="00066A8D">
            <w:t xml:space="preserve"> </w:t>
          </w:r>
          <w:r w:rsidR="00B82CDB" w:rsidRPr="00066A8D">
            <w:t xml:space="preserve">- </w:t>
          </w:r>
          <w:r w:rsidR="00066A8D" w:rsidRPr="00066A8D">
            <w:rPr>
              <w:b/>
              <w:bCs/>
              <w:color w:val="1065AB"/>
              <w:sz w:val="18"/>
              <w:szCs w:val="18"/>
            </w:rPr>
            <w:t>Poslovno-analitične veščine za zagotavljanje odpornosti oskrbovalnih verig</w:t>
          </w:r>
        </w:p>
      </w:tc>
      <w:tc>
        <w:tcPr>
          <w:tcW w:w="273" w:type="dxa"/>
          <w:vAlign w:val="center"/>
        </w:tcPr>
        <w:p w14:paraId="086A08EC" w14:textId="2DF7E516" w:rsidR="009D0FCA" w:rsidRPr="00066A8D" w:rsidRDefault="009D0FCA" w:rsidP="009D0FCA">
          <w:pPr>
            <w:pStyle w:val="Nagwek"/>
            <w:jc w:val="left"/>
            <w:rPr>
              <w:sz w:val="18"/>
              <w:szCs w:val="18"/>
            </w:rPr>
          </w:pPr>
        </w:p>
      </w:tc>
    </w:tr>
  </w:tbl>
  <w:p w14:paraId="1D790340" w14:textId="285C50F3" w:rsidR="009D0FCA" w:rsidRPr="00066A8D" w:rsidRDefault="009D0FCA">
    <w:pPr>
      <w:pStyle w:val="Nagwek"/>
      <w:rPr>
        <w:sz w:val="18"/>
        <w:szCs w:val="18"/>
      </w:rPr>
    </w:pPr>
    <w:r w:rsidRPr="00066A8D">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652F" w14:textId="6774B93C" w:rsidR="00AD51E7" w:rsidRDefault="00AD51E7" w:rsidP="00AD51E7">
    <w:pPr>
      <w:pStyle w:val="Nagwek"/>
      <w:ind w:firstLine="708"/>
    </w:pPr>
    <w:r>
      <w:tab/>
    </w:r>
    <w:r>
      <w:tab/>
    </w:r>
    <w:r>
      <w:rPr>
        <w:noProof/>
      </w:rPr>
      <w:drawing>
        <wp:inline distT="0" distB="0" distL="0" distR="0" wp14:anchorId="0654D587" wp14:editId="4C20FDF3">
          <wp:extent cx="1228090" cy="422910"/>
          <wp:effectExtent l="0" t="0" r="0" b="0"/>
          <wp:docPr id="2046078433" name="Obraz 5" descr="Obraz zawierający symbol, Czcionka,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78433" name="Obraz 5" descr="Obraz zawierający symbol, Czcionka, Grafi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422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E27"/>
    <w:multiLevelType w:val="hybridMultilevel"/>
    <w:tmpl w:val="86F026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CD0F6E"/>
    <w:multiLevelType w:val="hybridMultilevel"/>
    <w:tmpl w:val="40427B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CB2766"/>
    <w:multiLevelType w:val="multilevel"/>
    <w:tmpl w:val="505C6F0E"/>
    <w:lvl w:ilvl="0">
      <w:start w:val="1"/>
      <w:numFmt w:val="decimal"/>
      <w:pStyle w:val="Nagwek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 w15:restartNumberingAfterBreak="0">
    <w:nsid w:val="2ACE4B7C"/>
    <w:multiLevelType w:val="hybridMultilevel"/>
    <w:tmpl w:val="46826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6F60AB"/>
    <w:multiLevelType w:val="hybridMultilevel"/>
    <w:tmpl w:val="69E04F62"/>
    <w:lvl w:ilvl="0" w:tplc="F97CCCEA">
      <w:start w:val="1"/>
      <w:numFmt w:val="bullet"/>
      <w:lvlText w:val=""/>
      <w:lvlJc w:val="left"/>
      <w:pPr>
        <w:ind w:left="1428" w:hanging="360"/>
      </w:pPr>
      <w:rPr>
        <w:rFonts w:ascii="Wingdings" w:hAnsi="Wingdings" w:hint="default"/>
        <w:color w:val="1065AB"/>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33D35B41"/>
    <w:multiLevelType w:val="hybridMultilevel"/>
    <w:tmpl w:val="3F96D6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632659D"/>
    <w:multiLevelType w:val="hybridMultilevel"/>
    <w:tmpl w:val="01403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BC12173"/>
    <w:multiLevelType w:val="hybridMultilevel"/>
    <w:tmpl w:val="BCE63D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1C08EE"/>
    <w:multiLevelType w:val="hybridMultilevel"/>
    <w:tmpl w:val="72105F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171138"/>
    <w:multiLevelType w:val="hybridMultilevel"/>
    <w:tmpl w:val="65F835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3E4A35"/>
    <w:multiLevelType w:val="hybridMultilevel"/>
    <w:tmpl w:val="296A1D8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5B603E14"/>
    <w:multiLevelType w:val="hybridMultilevel"/>
    <w:tmpl w:val="8194B0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59C6711"/>
    <w:multiLevelType w:val="hybridMultilevel"/>
    <w:tmpl w:val="40E04A4E"/>
    <w:lvl w:ilvl="0" w:tplc="041A000F">
      <w:start w:val="1"/>
      <w:numFmt w:val="decimal"/>
      <w:lvlText w:val="%1."/>
      <w:lvlJc w:val="left"/>
      <w:pPr>
        <w:ind w:left="720" w:hanging="360"/>
      </w:pPr>
    </w:lvl>
    <w:lvl w:ilvl="1" w:tplc="041A0001">
      <w:start w:val="1"/>
      <w:numFmt w:val="bullet"/>
      <w:lvlText w:val=""/>
      <w:lvlJc w:val="left"/>
      <w:pPr>
        <w:ind w:left="720" w:hanging="360"/>
      </w:pPr>
      <w:rPr>
        <w:rFonts w:ascii="Symbol" w:hAnsi="Symbol"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14090125">
    <w:abstractNumId w:val="3"/>
  </w:num>
  <w:num w:numId="2" w16cid:durableId="627663262">
    <w:abstractNumId w:val="2"/>
  </w:num>
  <w:num w:numId="3" w16cid:durableId="2144154472">
    <w:abstractNumId w:val="10"/>
  </w:num>
  <w:num w:numId="4" w16cid:durableId="131214633">
    <w:abstractNumId w:val="4"/>
  </w:num>
  <w:num w:numId="5" w16cid:durableId="880481048">
    <w:abstractNumId w:val="6"/>
  </w:num>
  <w:num w:numId="6" w16cid:durableId="95903146">
    <w:abstractNumId w:val="0"/>
  </w:num>
  <w:num w:numId="7" w16cid:durableId="1298026569">
    <w:abstractNumId w:val="5"/>
  </w:num>
  <w:num w:numId="8" w16cid:durableId="1706786129">
    <w:abstractNumId w:val="12"/>
  </w:num>
  <w:num w:numId="9" w16cid:durableId="845051649">
    <w:abstractNumId w:val="7"/>
  </w:num>
  <w:num w:numId="10" w16cid:durableId="1020820393">
    <w:abstractNumId w:val="11"/>
  </w:num>
  <w:num w:numId="11" w16cid:durableId="1863476695">
    <w:abstractNumId w:val="8"/>
  </w:num>
  <w:num w:numId="12" w16cid:durableId="1526745613">
    <w:abstractNumId w:val="1"/>
  </w:num>
  <w:num w:numId="13" w16cid:durableId="1112553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TC0NDEwsDQ1NTdW0lEKTi0uzszPAykwrAUA6bS4SiwAAAA="/>
  </w:docVars>
  <w:rsids>
    <w:rsidRoot w:val="009D0FCA"/>
    <w:rsid w:val="00024E2B"/>
    <w:rsid w:val="00047435"/>
    <w:rsid w:val="00066A8D"/>
    <w:rsid w:val="00070E6E"/>
    <w:rsid w:val="00071A20"/>
    <w:rsid w:val="000818F6"/>
    <w:rsid w:val="0008431C"/>
    <w:rsid w:val="000B08A5"/>
    <w:rsid w:val="000B2E70"/>
    <w:rsid w:val="000E40DD"/>
    <w:rsid w:val="001174ED"/>
    <w:rsid w:val="00143DF0"/>
    <w:rsid w:val="00171277"/>
    <w:rsid w:val="00206250"/>
    <w:rsid w:val="002460FE"/>
    <w:rsid w:val="002A5B48"/>
    <w:rsid w:val="002B76D7"/>
    <w:rsid w:val="002C0928"/>
    <w:rsid w:val="002C237D"/>
    <w:rsid w:val="002F6490"/>
    <w:rsid w:val="003212E1"/>
    <w:rsid w:val="003B1CF9"/>
    <w:rsid w:val="00413DC4"/>
    <w:rsid w:val="00424CC8"/>
    <w:rsid w:val="0043548E"/>
    <w:rsid w:val="00436026"/>
    <w:rsid w:val="004646D2"/>
    <w:rsid w:val="004824DA"/>
    <w:rsid w:val="00495E13"/>
    <w:rsid w:val="004B4E04"/>
    <w:rsid w:val="005A2E94"/>
    <w:rsid w:val="005E3B19"/>
    <w:rsid w:val="005F63DF"/>
    <w:rsid w:val="00602793"/>
    <w:rsid w:val="0063287E"/>
    <w:rsid w:val="00673F74"/>
    <w:rsid w:val="007570AE"/>
    <w:rsid w:val="00775892"/>
    <w:rsid w:val="00793CAD"/>
    <w:rsid w:val="007C0FEB"/>
    <w:rsid w:val="007D7F29"/>
    <w:rsid w:val="00822A78"/>
    <w:rsid w:val="00873FAF"/>
    <w:rsid w:val="008D4630"/>
    <w:rsid w:val="0091166D"/>
    <w:rsid w:val="009C0B06"/>
    <w:rsid w:val="009D0FCA"/>
    <w:rsid w:val="00A535A8"/>
    <w:rsid w:val="00A7137B"/>
    <w:rsid w:val="00A7149D"/>
    <w:rsid w:val="00A810B3"/>
    <w:rsid w:val="00A825E1"/>
    <w:rsid w:val="00A9581C"/>
    <w:rsid w:val="00AB6614"/>
    <w:rsid w:val="00AD0C85"/>
    <w:rsid w:val="00AD19A0"/>
    <w:rsid w:val="00AD51E7"/>
    <w:rsid w:val="00AE0C1D"/>
    <w:rsid w:val="00AE5E3B"/>
    <w:rsid w:val="00B07BFF"/>
    <w:rsid w:val="00B1347B"/>
    <w:rsid w:val="00B4196C"/>
    <w:rsid w:val="00B82CDB"/>
    <w:rsid w:val="00B878EE"/>
    <w:rsid w:val="00BE079A"/>
    <w:rsid w:val="00BF6B25"/>
    <w:rsid w:val="00C221B0"/>
    <w:rsid w:val="00C74C16"/>
    <w:rsid w:val="00C97854"/>
    <w:rsid w:val="00CD3A32"/>
    <w:rsid w:val="00CF5824"/>
    <w:rsid w:val="00D67BAC"/>
    <w:rsid w:val="00D73A78"/>
    <w:rsid w:val="00D96567"/>
    <w:rsid w:val="00DD1B62"/>
    <w:rsid w:val="00DE049C"/>
    <w:rsid w:val="00E54981"/>
    <w:rsid w:val="00E6027F"/>
    <w:rsid w:val="00EC45FC"/>
    <w:rsid w:val="00EC5861"/>
    <w:rsid w:val="00F239EC"/>
    <w:rsid w:val="00FB442A"/>
    <w:rsid w:val="00FF64D5"/>
    <w:rsid w:val="00FF67DA"/>
    <w:rsid w:val="00FF74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30EF"/>
  <w15:chartTrackingRefBased/>
  <w15:docId w15:val="{5478C667-696E-4F97-8663-0D580660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1E7"/>
    <w:pPr>
      <w:spacing w:after="120" w:line="360" w:lineRule="auto"/>
      <w:jc w:val="both"/>
    </w:pPr>
    <w:rPr>
      <w:rFonts w:ascii="Tahoma" w:hAnsi="Tahoma"/>
    </w:rPr>
  </w:style>
  <w:style w:type="paragraph" w:styleId="Nagwek1">
    <w:name w:val="heading 1"/>
    <w:aliases w:val="Chapter"/>
    <w:basedOn w:val="Normalny"/>
    <w:next w:val="Normalny"/>
    <w:link w:val="Nagwek1Znak"/>
    <w:autoRedefine/>
    <w:uiPriority w:val="9"/>
    <w:qFormat/>
    <w:rsid w:val="00AD51E7"/>
    <w:pPr>
      <w:keepNext/>
      <w:keepLines/>
      <w:pageBreakBefore/>
      <w:numPr>
        <w:numId w:val="2"/>
      </w:numPr>
      <w:spacing w:before="480" w:after="480"/>
      <w:ind w:left="1077"/>
      <w:outlineLvl w:val="0"/>
    </w:pPr>
    <w:rPr>
      <w:rFonts w:eastAsiaTheme="majorEastAsia" w:cstheme="majorBidi"/>
      <w:b/>
      <w:color w:val="1065AB"/>
      <w:sz w:val="44"/>
      <w:szCs w:val="32"/>
    </w:rPr>
  </w:style>
  <w:style w:type="paragraph" w:styleId="Nagwek2">
    <w:name w:val="heading 2"/>
    <w:aliases w:val="Subchapter"/>
    <w:basedOn w:val="Normalny"/>
    <w:next w:val="Normalny"/>
    <w:link w:val="Nagwek2Znak"/>
    <w:uiPriority w:val="9"/>
    <w:unhideWhenUsed/>
    <w:qFormat/>
    <w:rsid w:val="009D0FCA"/>
    <w:pPr>
      <w:keepNext/>
      <w:keepLines/>
      <w:spacing w:before="240" w:after="240"/>
      <w:outlineLvl w:val="1"/>
    </w:pPr>
    <w:rPr>
      <w:rFonts w:eastAsiaTheme="majorEastAsia" w:cstheme="majorBidi"/>
      <w:b/>
      <w:color w:val="1065A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0F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FCA"/>
  </w:style>
  <w:style w:type="paragraph" w:styleId="Stopka">
    <w:name w:val="footer"/>
    <w:basedOn w:val="Normalny"/>
    <w:link w:val="StopkaZnak"/>
    <w:uiPriority w:val="99"/>
    <w:unhideWhenUsed/>
    <w:rsid w:val="009D0F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FCA"/>
  </w:style>
  <w:style w:type="table" w:styleId="Tabela-Siatka">
    <w:name w:val="Table Grid"/>
    <w:basedOn w:val="Standardowy"/>
    <w:uiPriority w:val="39"/>
    <w:rsid w:val="009D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Chapter Znak"/>
    <w:basedOn w:val="Domylnaczcionkaakapitu"/>
    <w:link w:val="Nagwek1"/>
    <w:uiPriority w:val="9"/>
    <w:rsid w:val="00AD51E7"/>
    <w:rPr>
      <w:rFonts w:ascii="Tahoma" w:eastAsiaTheme="majorEastAsia" w:hAnsi="Tahoma" w:cstheme="majorBidi"/>
      <w:b/>
      <w:color w:val="1065AB"/>
      <w:sz w:val="44"/>
      <w:szCs w:val="32"/>
    </w:rPr>
  </w:style>
  <w:style w:type="paragraph" w:styleId="Bezodstpw">
    <w:name w:val="No Spacing"/>
    <w:link w:val="BezodstpwZnak"/>
    <w:uiPriority w:val="1"/>
    <w:qFormat/>
    <w:rsid w:val="009D0FCA"/>
    <w:pPr>
      <w:spacing w:after="0" w:line="240" w:lineRule="auto"/>
    </w:pPr>
  </w:style>
  <w:style w:type="character" w:customStyle="1" w:styleId="Nagwek2Znak">
    <w:name w:val="Nagłówek 2 Znak"/>
    <w:aliases w:val="Subchapter Znak"/>
    <w:basedOn w:val="Domylnaczcionkaakapitu"/>
    <w:link w:val="Nagwek2"/>
    <w:uiPriority w:val="9"/>
    <w:rsid w:val="009D0FCA"/>
    <w:rPr>
      <w:rFonts w:ascii="Tahoma" w:eastAsiaTheme="majorEastAsia" w:hAnsi="Tahoma" w:cstheme="majorBidi"/>
      <w:b/>
      <w:color w:val="1065AB"/>
      <w:sz w:val="28"/>
      <w:szCs w:val="26"/>
    </w:rPr>
  </w:style>
  <w:style w:type="paragraph" w:styleId="Nagwekspisutreci">
    <w:name w:val="TOC Heading"/>
    <w:basedOn w:val="Nagwek1"/>
    <w:next w:val="Normalny"/>
    <w:uiPriority w:val="39"/>
    <w:unhideWhenUsed/>
    <w:qFormat/>
    <w:rsid w:val="009D0FCA"/>
    <w:pPr>
      <w:numPr>
        <w:numId w:val="0"/>
      </w:numPr>
      <w:spacing w:before="240" w:after="0" w:line="259" w:lineRule="auto"/>
      <w:jc w:val="left"/>
      <w:outlineLvl w:val="9"/>
    </w:pPr>
    <w:rPr>
      <w:rFonts w:asciiTheme="majorHAnsi" w:hAnsiTheme="majorHAnsi"/>
      <w:b w:val="0"/>
      <w:color w:val="2F5496" w:themeColor="accent1" w:themeShade="BF"/>
      <w:kern w:val="0"/>
      <w:sz w:val="32"/>
      <w:lang w:eastAsia="pl-PL"/>
      <w14:ligatures w14:val="none"/>
    </w:rPr>
  </w:style>
  <w:style w:type="paragraph" w:styleId="Spistreci1">
    <w:name w:val="toc 1"/>
    <w:basedOn w:val="Normalny"/>
    <w:next w:val="Normalny"/>
    <w:autoRedefine/>
    <w:uiPriority w:val="39"/>
    <w:unhideWhenUsed/>
    <w:rsid w:val="009D0FCA"/>
    <w:pPr>
      <w:spacing w:after="100"/>
    </w:pPr>
  </w:style>
  <w:style w:type="paragraph" w:styleId="Spistreci2">
    <w:name w:val="toc 2"/>
    <w:basedOn w:val="Normalny"/>
    <w:next w:val="Normalny"/>
    <w:autoRedefine/>
    <w:uiPriority w:val="39"/>
    <w:unhideWhenUsed/>
    <w:rsid w:val="009D0FCA"/>
    <w:pPr>
      <w:spacing w:after="100"/>
      <w:ind w:left="220"/>
    </w:pPr>
  </w:style>
  <w:style w:type="character" w:styleId="Hipercze">
    <w:name w:val="Hyperlink"/>
    <w:basedOn w:val="Domylnaczcionkaakapitu"/>
    <w:uiPriority w:val="99"/>
    <w:unhideWhenUsed/>
    <w:rsid w:val="009D0FCA"/>
    <w:rPr>
      <w:color w:val="0563C1" w:themeColor="hyperlink"/>
      <w:u w:val="single"/>
    </w:rPr>
  </w:style>
  <w:style w:type="character" w:customStyle="1" w:styleId="BezodstpwZnak">
    <w:name w:val="Bez odstępów Znak"/>
    <w:basedOn w:val="Domylnaczcionkaakapitu"/>
    <w:link w:val="Bezodstpw"/>
    <w:uiPriority w:val="1"/>
    <w:rsid w:val="00B82CDB"/>
  </w:style>
  <w:style w:type="paragraph" w:styleId="Legenda">
    <w:name w:val="caption"/>
    <w:basedOn w:val="Normalny"/>
    <w:next w:val="Normalny"/>
    <w:uiPriority w:val="35"/>
    <w:unhideWhenUsed/>
    <w:qFormat/>
    <w:rsid w:val="00AE0C1D"/>
    <w:pPr>
      <w:spacing w:after="200" w:line="240" w:lineRule="auto"/>
    </w:pPr>
    <w:rPr>
      <w:i/>
      <w:iCs/>
      <w:color w:val="44546A" w:themeColor="text2"/>
      <w:sz w:val="18"/>
      <w:szCs w:val="18"/>
    </w:rPr>
  </w:style>
  <w:style w:type="paragraph" w:styleId="Akapitzlist">
    <w:name w:val="List Paragraph"/>
    <w:basedOn w:val="Normalny"/>
    <w:uiPriority w:val="34"/>
    <w:qFormat/>
    <w:rsid w:val="001174ED"/>
    <w:pPr>
      <w:ind w:left="720"/>
      <w:contextualSpacing/>
    </w:pPr>
  </w:style>
  <w:style w:type="paragraph" w:styleId="Spisilustracji">
    <w:name w:val="table of figures"/>
    <w:basedOn w:val="Normalny"/>
    <w:next w:val="Normalny"/>
    <w:uiPriority w:val="99"/>
    <w:unhideWhenUsed/>
    <w:rsid w:val="00024E2B"/>
    <w:pPr>
      <w:spacing w:after="0"/>
    </w:pPr>
  </w:style>
  <w:style w:type="character" w:styleId="Nierozpoznanawzmianka">
    <w:name w:val="Unresolved Mention"/>
    <w:basedOn w:val="Domylnaczcionkaakapitu"/>
    <w:uiPriority w:val="99"/>
    <w:semiHidden/>
    <w:unhideWhenUsed/>
    <w:rsid w:val="00C22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09533">
      <w:bodyDiv w:val="1"/>
      <w:marLeft w:val="0"/>
      <w:marRight w:val="0"/>
      <w:marTop w:val="0"/>
      <w:marBottom w:val="0"/>
      <w:divBdr>
        <w:top w:val="none" w:sz="0" w:space="0" w:color="auto"/>
        <w:left w:val="none" w:sz="0" w:space="0" w:color="auto"/>
        <w:bottom w:val="none" w:sz="0" w:space="0" w:color="auto"/>
        <w:right w:val="none" w:sz="0" w:space="0" w:color="auto"/>
      </w:divBdr>
    </w:div>
    <w:div w:id="19670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1A4C46F9DF340B00409C6B9ED12C1" ma:contentTypeVersion="15" ma:contentTypeDescription="Create a new document." ma:contentTypeScope="" ma:versionID="a96d4792d55c80b67b30b67aff3a0ec1">
  <xsd:schema xmlns:xsd="http://www.w3.org/2001/XMLSchema" xmlns:xs="http://www.w3.org/2001/XMLSchema" xmlns:p="http://schemas.microsoft.com/office/2006/metadata/properties" xmlns:ns2="a92fe6ce-cc5e-4661-b3e6-d9d5535f70b5" xmlns:ns3="d9bddfac-6dc9-4958-8f35-4d0da3af229b" targetNamespace="http://schemas.microsoft.com/office/2006/metadata/properties" ma:root="true" ma:fieldsID="55ebc69d9e123cf634fc7342a6d63ed5" ns2:_="" ns3:_="">
    <xsd:import namespace="a92fe6ce-cc5e-4661-b3e6-d9d5535f70b5"/>
    <xsd:import namespace="d9bddfac-6dc9-4958-8f35-4d0da3af22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fe6ce-cc5e-4661-b3e6-d9d5535f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b4df37-903f-415b-817d-12eb03f331f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ddfac-6dc9-4958-8f35-4d0da3af22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652e19-0f91-4064-a28d-12f01e91685a}" ma:internalName="TaxCatchAll" ma:showField="CatchAllData" ma:web="d9bddfac-6dc9-4958-8f35-4d0da3af229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2fe6ce-cc5e-4661-b3e6-d9d5535f70b5">
      <Terms xmlns="http://schemas.microsoft.com/office/infopath/2007/PartnerControls"/>
    </lcf76f155ced4ddcb4097134ff3c332f>
    <TaxCatchAll xmlns="d9bddfac-6dc9-4958-8f35-4d0da3af229b" xsi:nil="true"/>
  </documentManagement>
</p:properties>
</file>

<file path=customXml/itemProps1.xml><?xml version="1.0" encoding="utf-8"?>
<ds:datastoreItem xmlns:ds="http://schemas.openxmlformats.org/officeDocument/2006/customXml" ds:itemID="{E5F000CD-CF48-494F-A135-419EFBF62306}">
  <ds:schemaRefs>
    <ds:schemaRef ds:uri="http://schemas.openxmlformats.org/officeDocument/2006/bibliography"/>
  </ds:schemaRefs>
</ds:datastoreItem>
</file>

<file path=customXml/itemProps2.xml><?xml version="1.0" encoding="utf-8"?>
<ds:datastoreItem xmlns:ds="http://schemas.openxmlformats.org/officeDocument/2006/customXml" ds:itemID="{0F3D3C41-1C72-4829-82E9-19B258489BBD}">
  <ds:schemaRefs>
    <ds:schemaRef ds:uri="http://schemas.microsoft.com/sharepoint/v3/contenttype/forms"/>
  </ds:schemaRefs>
</ds:datastoreItem>
</file>

<file path=customXml/itemProps3.xml><?xml version="1.0" encoding="utf-8"?>
<ds:datastoreItem xmlns:ds="http://schemas.openxmlformats.org/officeDocument/2006/customXml" ds:itemID="{C01AFB5E-488E-4B38-A0A1-A80DD3F5C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fe6ce-cc5e-4661-b3e6-d9d5535f70b5"/>
    <ds:schemaRef ds:uri="d9bddfac-6dc9-4958-8f35-4d0da3af2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558FB-4447-42A1-8B30-E194FFCE720F}">
  <ds:schemaRefs>
    <ds:schemaRef ds:uri="http://schemas.microsoft.com/office/2006/metadata/properties"/>
    <ds:schemaRef ds:uri="http://schemas.microsoft.com/office/infopath/2007/PartnerControls"/>
    <ds:schemaRef ds:uri="a92fe6ce-cc5e-4661-b3e6-d9d5535f70b5"/>
    <ds:schemaRef ds:uri="d9bddfac-6dc9-4958-8f35-4d0da3af229b"/>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870</Words>
  <Characters>5220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Business Analytics Skills for the Future-proofs Supply Chains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Analytics Skills for the Future-proof Supply Chains</dc:title>
  <dc:subject/>
  <dc:creator>Avtor:</dc:creator>
  <cp:keywords/>
  <dc:description/>
  <cp:lastModifiedBy>KRS</cp:lastModifiedBy>
  <cp:revision>54</cp:revision>
  <dcterms:created xsi:type="dcterms:W3CDTF">2023-09-29T09:40:00Z</dcterms:created>
  <dcterms:modified xsi:type="dcterms:W3CDTF">2025-10-28T13:32:00Z</dcterms:modified>
  <cp:category>Name and Surname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0x010100C5D1A4C46F9DF340B00409C6B9ED12C1</vt:lpwstr>
  </property>
</Properties>
</file>