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38032731"/>
        <w:docPartObj>
          <w:docPartGallery w:val="Cover Pages"/>
          <w:docPartUnique/>
        </w:docPartObj>
      </w:sdtPr>
      <w:sdtEndPr/>
      <w:sdtContent>
        <w:p w14:paraId="61E8C564" w14:textId="51073123" w:rsidR="00B82CDB" w:rsidRDefault="00B82CDB">
          <w:pPr>
            <w:spacing w:after="160" w:line="259" w:lineRule="auto"/>
            <w:jc w:val="left"/>
          </w:pPr>
          <w:r>
            <w:rPr>
              <w:noProof/>
            </w:rPr>
            <mc:AlternateContent>
              <mc:Choice Requires="wps">
                <w:drawing>
                  <wp:anchor distT="0" distB="0" distL="114300" distR="114300" simplePos="0" relativeHeight="251661312" behindDoc="0" locked="0" layoutInCell="1" allowOverlap="1" wp14:anchorId="07C7ADF5" wp14:editId="126934DF">
                    <wp:simplePos x="0" y="0"/>
                    <wp:positionH relativeFrom="page">
                      <wp:align>center</wp:align>
                    </wp:positionH>
                    <wp:positionV relativeFrom="page">
                      <wp:align>center</wp:align>
                    </wp:positionV>
                    <wp:extent cx="1712890" cy="3840480"/>
                    <wp:effectExtent l="0" t="0" r="1270" b="0"/>
                    <wp:wrapNone/>
                    <wp:docPr id="138" name="Pole tekstowe 40"/>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640"/>
                                  <w:gridCol w:w="4166"/>
                                </w:tblGrid>
                                <w:tr w:rsidR="00B82CDB" w:rsidRPr="00BC7728" w14:paraId="3A672C0B" w14:textId="77777777">
                                  <w:trPr>
                                    <w:jc w:val="center"/>
                                  </w:trPr>
                                  <w:tc>
                                    <w:tcPr>
                                      <w:tcW w:w="2568" w:type="pct"/>
                                      <w:vAlign w:val="center"/>
                                    </w:tcPr>
                                    <w:p w14:paraId="1D93DD0B" w14:textId="7E48BE6F" w:rsidR="00B82CDB" w:rsidRDefault="00B82CDB">
                                      <w:pPr>
                                        <w:jc w:val="right"/>
                                      </w:pPr>
                                      <w:r w:rsidRPr="00B82CDB">
                                        <w:rPr>
                                          <w:noProof/>
                                        </w:rPr>
                                        <w:drawing>
                                          <wp:inline distT="0" distB="0" distL="0" distR="0" wp14:anchorId="14F27E7B" wp14:editId="3A8AEA3B">
                                            <wp:extent cx="3124200" cy="2905125"/>
                                            <wp:effectExtent l="0" t="0" r="0" b="9525"/>
                                            <wp:docPr id="7377932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4200" cy="2905125"/>
                                                    </a:xfrm>
                                                    <a:prstGeom prst="rect">
                                                      <a:avLst/>
                                                    </a:prstGeom>
                                                    <a:noFill/>
                                                    <a:ln>
                                                      <a:noFill/>
                                                    </a:ln>
                                                  </pic:spPr>
                                                </pic:pic>
                                              </a:graphicData>
                                            </a:graphic>
                                          </wp:inline>
                                        </w:drawing>
                                      </w:r>
                                    </w:p>
                                    <w:sdt>
                                      <w:sdtPr>
                                        <w:rPr>
                                          <w:rFonts w:ascii="Tahoma" w:hAnsi="Tahoma" w:cs="Tahoma"/>
                                          <w:caps/>
                                          <w:color w:val="1065AB"/>
                                          <w:sz w:val="48"/>
                                          <w:szCs w:val="48"/>
                                          <w:lang w:val="en-GB"/>
                                        </w:rPr>
                                        <w:alias w:val="Tytuł"/>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4C93BC9F" w14:textId="574381BB" w:rsidR="00B82CDB" w:rsidRPr="00245393" w:rsidRDefault="00E6027F" w:rsidP="00B82CDB">
                                          <w:pPr>
                                            <w:pStyle w:val="Bezodstpw"/>
                                            <w:spacing w:line="312" w:lineRule="auto"/>
                                            <w:rPr>
                                              <w:rFonts w:ascii="Tahoma" w:hAnsi="Tahoma" w:cs="Tahoma"/>
                                              <w:caps/>
                                              <w:color w:val="1065AB"/>
                                              <w:sz w:val="48"/>
                                              <w:szCs w:val="48"/>
                                              <w:lang w:val="en-GB"/>
                                            </w:rPr>
                                          </w:pPr>
                                          <w:r w:rsidRPr="00245393">
                                            <w:rPr>
                                              <w:rFonts w:ascii="Tahoma" w:hAnsi="Tahoma" w:cs="Tahoma"/>
                                              <w:caps/>
                                              <w:color w:val="1065AB"/>
                                              <w:sz w:val="48"/>
                                              <w:szCs w:val="48"/>
                                              <w:lang w:val="en-GB"/>
                                            </w:rPr>
                                            <w:t>Business Analytics Skills for the Future-proof Supply Chains</w:t>
                                          </w:r>
                                        </w:p>
                                      </w:sdtContent>
                                    </w:sdt>
                                    <w:p w14:paraId="5AB8007E" w14:textId="487A0062" w:rsidR="00B82CDB" w:rsidRPr="00245393" w:rsidRDefault="00B82CDB" w:rsidP="00B82CDB">
                                      <w:pPr>
                                        <w:jc w:val="center"/>
                                        <w:rPr>
                                          <w:sz w:val="24"/>
                                          <w:szCs w:val="24"/>
                                          <w:lang w:val="en-GB"/>
                                        </w:rPr>
                                      </w:pPr>
                                    </w:p>
                                  </w:tc>
                                  <w:tc>
                                    <w:tcPr>
                                      <w:tcW w:w="2432" w:type="pct"/>
                                      <w:vAlign w:val="center"/>
                                    </w:tcPr>
                                    <w:p w14:paraId="1A1C6C0E" w14:textId="77777777" w:rsidR="00FB442A" w:rsidRPr="00245393" w:rsidRDefault="00FB442A" w:rsidP="00B82CDB">
                                      <w:pPr>
                                        <w:pStyle w:val="Bezodstpw"/>
                                        <w:rPr>
                                          <w:rFonts w:ascii="Tahoma" w:hAnsi="Tahoma" w:cs="Tahoma"/>
                                          <w:b/>
                                          <w:bCs/>
                                          <w:caps/>
                                          <w:color w:val="ED7D31" w:themeColor="accent2"/>
                                          <w:sz w:val="72"/>
                                          <w:szCs w:val="72"/>
                                          <w:lang w:val="en-GB"/>
                                        </w:rPr>
                                      </w:pPr>
                                    </w:p>
                                    <w:p w14:paraId="5989A653" w14:textId="2BBBB2A8" w:rsidR="00FB442A" w:rsidRPr="00245393" w:rsidRDefault="00CF33EF" w:rsidP="00B82CDB">
                                      <w:pPr>
                                        <w:pStyle w:val="Bezodstpw"/>
                                        <w:rPr>
                                          <w:rFonts w:ascii="Tahoma" w:hAnsi="Tahoma" w:cs="Tahoma"/>
                                          <w:b/>
                                          <w:bCs/>
                                          <w:caps/>
                                          <w:color w:val="ED7D31" w:themeColor="accent2"/>
                                          <w:sz w:val="72"/>
                                          <w:szCs w:val="72"/>
                                          <w:lang w:val="en-GB"/>
                                        </w:rPr>
                                      </w:pPr>
                                      <w:r>
                                        <w:rPr>
                                          <w:rFonts w:ascii="Tahoma" w:hAnsi="Tahoma" w:cs="Tahoma"/>
                                          <w:b/>
                                          <w:bCs/>
                                          <w:caps/>
                                          <w:color w:val="ED7D31" w:themeColor="accent2"/>
                                          <w:sz w:val="72"/>
                                          <w:szCs w:val="72"/>
                                          <w:lang w:val="en-GB"/>
                                        </w:rPr>
                                        <w:t>ŠTUDIJA PRIMERA</w:t>
                                      </w:r>
                                    </w:p>
                                    <w:p w14:paraId="7E381625" w14:textId="77777777" w:rsidR="00FB442A" w:rsidRPr="00245393" w:rsidRDefault="00FB442A" w:rsidP="00B82CDB">
                                      <w:pPr>
                                        <w:pStyle w:val="Bezodstpw"/>
                                        <w:rPr>
                                          <w:rFonts w:ascii="Tahoma" w:hAnsi="Tahoma" w:cs="Tahoma"/>
                                          <w:b/>
                                          <w:bCs/>
                                          <w:caps/>
                                          <w:color w:val="ED7D31" w:themeColor="accent2"/>
                                          <w:sz w:val="72"/>
                                          <w:szCs w:val="72"/>
                                          <w:lang w:val="en-GB"/>
                                        </w:rPr>
                                      </w:pPr>
                                    </w:p>
                                    <w:p w14:paraId="40C246BB" w14:textId="4C556640" w:rsidR="00B82CDB" w:rsidRPr="00245393" w:rsidRDefault="00CF33EF" w:rsidP="00B82CDB">
                                      <w:pPr>
                                        <w:pStyle w:val="Bezodstpw"/>
                                        <w:rPr>
                                          <w:rFonts w:ascii="Tahoma" w:hAnsi="Tahoma" w:cs="Tahoma"/>
                                          <w:b/>
                                          <w:bCs/>
                                          <w:caps/>
                                          <w:color w:val="ED7D31" w:themeColor="accent2"/>
                                          <w:sz w:val="72"/>
                                          <w:szCs w:val="72"/>
                                          <w:lang w:val="en-GB"/>
                                        </w:rPr>
                                      </w:pPr>
                                      <w:r>
                                        <w:rPr>
                                          <w:rFonts w:ascii="Tahoma" w:hAnsi="Tahoma" w:cs="Tahoma"/>
                                          <w:b/>
                                          <w:bCs/>
                                          <w:caps/>
                                          <w:color w:val="ED7D31" w:themeColor="accent2"/>
                                          <w:sz w:val="44"/>
                                          <w:szCs w:val="44"/>
                                          <w:lang w:val="en-GB"/>
                                        </w:rPr>
                                        <w:t>Optimizacija logistični procesov</w:t>
                                      </w:r>
                                      <w:r w:rsidR="00BC7728">
                                        <w:rPr>
                                          <w:rFonts w:ascii="Tahoma" w:hAnsi="Tahoma" w:cs="Tahoma"/>
                                          <w:b/>
                                          <w:bCs/>
                                          <w:caps/>
                                          <w:color w:val="ED7D31" w:themeColor="accent2"/>
                                          <w:sz w:val="44"/>
                                          <w:szCs w:val="44"/>
                                          <w:lang w:val="en-GB"/>
                                        </w:rPr>
                                        <w:t xml:space="preserve"> - Logisticsx</w:t>
                                      </w:r>
                                      <w:r w:rsidR="00B82CDB" w:rsidRPr="00245393">
                                        <w:rPr>
                                          <w:rFonts w:ascii="Tahoma" w:hAnsi="Tahoma" w:cs="Tahoma"/>
                                          <w:b/>
                                          <w:bCs/>
                                          <w:caps/>
                                          <w:color w:val="ED7D31" w:themeColor="accent2"/>
                                          <w:sz w:val="72"/>
                                          <w:szCs w:val="72"/>
                                          <w:lang w:val="en-GB"/>
                                        </w:rPr>
                                        <w:br/>
                                      </w:r>
                                    </w:p>
                                    <w:p w14:paraId="791DF142" w14:textId="77777777" w:rsidR="00B82CDB" w:rsidRPr="00245393" w:rsidRDefault="00B82CDB" w:rsidP="00B82CDB">
                                      <w:pPr>
                                        <w:pStyle w:val="Bezodstpw"/>
                                        <w:rPr>
                                          <w:rFonts w:ascii="Tahoma" w:hAnsi="Tahoma" w:cs="Tahoma"/>
                                          <w:b/>
                                          <w:bCs/>
                                          <w:caps/>
                                          <w:color w:val="ED7D31" w:themeColor="accent2"/>
                                          <w:sz w:val="72"/>
                                          <w:szCs w:val="72"/>
                                          <w:lang w:val="en-GB"/>
                                        </w:rPr>
                                      </w:pPr>
                                    </w:p>
                                    <w:p w14:paraId="17DA33FD" w14:textId="77777777" w:rsidR="00B82CDB" w:rsidRPr="00245393" w:rsidRDefault="00B82CDB" w:rsidP="00B82CDB">
                                      <w:pPr>
                                        <w:pStyle w:val="Bezodstpw"/>
                                        <w:rPr>
                                          <w:caps/>
                                          <w:color w:val="ED7D31" w:themeColor="accent2"/>
                                          <w:sz w:val="26"/>
                                          <w:szCs w:val="26"/>
                                          <w:lang w:val="en-GB"/>
                                        </w:rPr>
                                      </w:pPr>
                                    </w:p>
                                    <w:p w14:paraId="5A44481D" w14:textId="77777777" w:rsidR="00B82CDB" w:rsidRPr="00245393" w:rsidRDefault="00B82CDB" w:rsidP="00B82CDB">
                                      <w:pPr>
                                        <w:pStyle w:val="Bezodstpw"/>
                                        <w:rPr>
                                          <w:caps/>
                                          <w:color w:val="ED7D31" w:themeColor="accent2"/>
                                          <w:sz w:val="26"/>
                                          <w:szCs w:val="26"/>
                                          <w:lang w:val="en-GB"/>
                                        </w:rPr>
                                      </w:pPr>
                                    </w:p>
                                    <w:p w14:paraId="6CC00CD1" w14:textId="77777777" w:rsidR="00B82CDB" w:rsidRPr="00245393" w:rsidRDefault="00B82CDB" w:rsidP="00B82CDB">
                                      <w:pPr>
                                        <w:pStyle w:val="Bezodstpw"/>
                                        <w:rPr>
                                          <w:caps/>
                                          <w:color w:val="ED7D31" w:themeColor="accent2"/>
                                          <w:sz w:val="26"/>
                                          <w:szCs w:val="26"/>
                                          <w:lang w:val="en-GB"/>
                                        </w:rPr>
                                      </w:pPr>
                                    </w:p>
                                    <w:p w14:paraId="2D36A2BC" w14:textId="77777777" w:rsidR="00B82CDB" w:rsidRPr="00245393" w:rsidRDefault="00B82CDB" w:rsidP="00B82CDB">
                                      <w:pPr>
                                        <w:pStyle w:val="Bezodstpw"/>
                                        <w:rPr>
                                          <w:caps/>
                                          <w:color w:val="ED7D31" w:themeColor="accent2"/>
                                          <w:sz w:val="26"/>
                                          <w:szCs w:val="26"/>
                                          <w:lang w:val="en-GB"/>
                                        </w:rPr>
                                      </w:pPr>
                                    </w:p>
                                    <w:p w14:paraId="4200A009" w14:textId="77777777" w:rsidR="00B82CDB" w:rsidRPr="00245393" w:rsidRDefault="00B82CDB" w:rsidP="00B82CDB">
                                      <w:pPr>
                                        <w:pStyle w:val="Bezodstpw"/>
                                        <w:rPr>
                                          <w:caps/>
                                          <w:color w:val="ED7D31" w:themeColor="accent2"/>
                                          <w:sz w:val="26"/>
                                          <w:szCs w:val="26"/>
                                          <w:lang w:val="en-GB"/>
                                        </w:rPr>
                                      </w:pPr>
                                    </w:p>
                                    <w:p w14:paraId="33550BC0" w14:textId="77777777" w:rsidR="00B82CDB" w:rsidRPr="00245393" w:rsidRDefault="00B82CDB" w:rsidP="00B82CDB">
                                      <w:pPr>
                                        <w:pStyle w:val="Bezodstpw"/>
                                        <w:rPr>
                                          <w:caps/>
                                          <w:color w:val="ED7D31" w:themeColor="accent2"/>
                                          <w:sz w:val="26"/>
                                          <w:szCs w:val="26"/>
                                          <w:lang w:val="en-GB"/>
                                        </w:rPr>
                                      </w:pPr>
                                    </w:p>
                                    <w:sdt>
                                      <w:sdtPr>
                                        <w:rPr>
                                          <w:color w:val="ED7D31" w:themeColor="accent2"/>
                                          <w:sz w:val="26"/>
                                          <w:szCs w:val="26"/>
                                          <w:lang w:val="en-GB"/>
                                        </w:rPr>
                                        <w:alias w:val="Aut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78203E42" w14:textId="1F610CCA" w:rsidR="00B82CDB" w:rsidRPr="00245393" w:rsidRDefault="00CF33EF">
                                          <w:pPr>
                                            <w:pStyle w:val="Bezodstpw"/>
                                            <w:rPr>
                                              <w:color w:val="ED7D31" w:themeColor="accent2"/>
                                              <w:sz w:val="26"/>
                                              <w:szCs w:val="26"/>
                                              <w:lang w:val="en-GB"/>
                                            </w:rPr>
                                          </w:pPr>
                                          <w:r>
                                            <w:rPr>
                                              <w:color w:val="ED7D31" w:themeColor="accent2"/>
                                              <w:sz w:val="26"/>
                                              <w:szCs w:val="26"/>
                                              <w:lang w:val="en-GB"/>
                                            </w:rPr>
                                            <w:t>Avtor</w:t>
                                          </w:r>
                                          <w:r w:rsidR="00B82CDB" w:rsidRPr="00245393">
                                            <w:rPr>
                                              <w:color w:val="ED7D31" w:themeColor="accent2"/>
                                              <w:sz w:val="26"/>
                                              <w:szCs w:val="26"/>
                                              <w:lang w:val="en-GB"/>
                                            </w:rPr>
                                            <w:t>:</w:t>
                                          </w:r>
                                        </w:p>
                                      </w:sdtContent>
                                    </w:sdt>
                                    <w:p w14:paraId="08017160" w14:textId="34BC4C17" w:rsidR="00B82CDB" w:rsidRPr="00245393" w:rsidRDefault="00245393">
                                      <w:pPr>
                                        <w:pStyle w:val="Bezodstpw"/>
                                        <w:rPr>
                                          <w:lang w:val="en-GB"/>
                                        </w:rPr>
                                      </w:pPr>
                                      <w:r>
                                        <w:rPr>
                                          <w:color w:val="44546A" w:themeColor="text2"/>
                                          <w:lang w:val="en-GB"/>
                                        </w:rPr>
                                        <w:t>Kristijan Brglez</w:t>
                                      </w:r>
                                    </w:p>
                                  </w:tc>
                                </w:tr>
                              </w:tbl>
                              <w:p w14:paraId="2311765E" w14:textId="77777777" w:rsidR="00B82CDB" w:rsidRPr="00245393" w:rsidRDefault="00B82CDB">
                                <w:pPr>
                                  <w:rPr>
                                    <w:lang w:val="en-GB"/>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07C7ADF5" id="_x0000_t202" coordsize="21600,21600" o:spt="202" path="m,l,21600r21600,l21600,xe">
                    <v:stroke joinstyle="miter"/>
                    <v:path gradientshapeok="t" o:connecttype="rect"/>
                  </v:shapetype>
                  <v:shape id="Pole tekstowe 40" o:spid="_x0000_s1026" type="#_x0000_t202" style="position:absolute;margin-left:0;margin-top:0;width:134.85pt;height:302.4pt;z-index:251661312;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640"/>
                            <w:gridCol w:w="4166"/>
                          </w:tblGrid>
                          <w:tr w:rsidR="00B82CDB" w:rsidRPr="00BC7728" w14:paraId="3A672C0B" w14:textId="77777777">
                            <w:trPr>
                              <w:jc w:val="center"/>
                            </w:trPr>
                            <w:tc>
                              <w:tcPr>
                                <w:tcW w:w="2568" w:type="pct"/>
                                <w:vAlign w:val="center"/>
                              </w:tcPr>
                              <w:p w14:paraId="1D93DD0B" w14:textId="7E48BE6F" w:rsidR="00B82CDB" w:rsidRDefault="00B82CDB">
                                <w:pPr>
                                  <w:jc w:val="right"/>
                                </w:pPr>
                                <w:r w:rsidRPr="00B82CDB">
                                  <w:rPr>
                                    <w:noProof/>
                                  </w:rPr>
                                  <w:drawing>
                                    <wp:inline distT="0" distB="0" distL="0" distR="0" wp14:anchorId="14F27E7B" wp14:editId="3A8AEA3B">
                                      <wp:extent cx="3124200" cy="2905125"/>
                                      <wp:effectExtent l="0" t="0" r="0" b="9525"/>
                                      <wp:docPr id="7377932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4200" cy="2905125"/>
                                              </a:xfrm>
                                              <a:prstGeom prst="rect">
                                                <a:avLst/>
                                              </a:prstGeom>
                                              <a:noFill/>
                                              <a:ln>
                                                <a:noFill/>
                                              </a:ln>
                                            </pic:spPr>
                                          </pic:pic>
                                        </a:graphicData>
                                      </a:graphic>
                                    </wp:inline>
                                  </w:drawing>
                                </w:r>
                              </w:p>
                              <w:sdt>
                                <w:sdtPr>
                                  <w:rPr>
                                    <w:rFonts w:ascii="Tahoma" w:hAnsi="Tahoma" w:cs="Tahoma"/>
                                    <w:caps/>
                                    <w:color w:val="1065AB"/>
                                    <w:sz w:val="48"/>
                                    <w:szCs w:val="48"/>
                                    <w:lang w:val="en-GB"/>
                                  </w:rPr>
                                  <w:alias w:val="Tytuł"/>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4C93BC9F" w14:textId="574381BB" w:rsidR="00B82CDB" w:rsidRPr="00245393" w:rsidRDefault="00E6027F" w:rsidP="00B82CDB">
                                    <w:pPr>
                                      <w:pStyle w:val="Bezodstpw"/>
                                      <w:spacing w:line="312" w:lineRule="auto"/>
                                      <w:rPr>
                                        <w:rFonts w:ascii="Tahoma" w:hAnsi="Tahoma" w:cs="Tahoma"/>
                                        <w:caps/>
                                        <w:color w:val="1065AB"/>
                                        <w:sz w:val="48"/>
                                        <w:szCs w:val="48"/>
                                        <w:lang w:val="en-GB"/>
                                      </w:rPr>
                                    </w:pPr>
                                    <w:r w:rsidRPr="00245393">
                                      <w:rPr>
                                        <w:rFonts w:ascii="Tahoma" w:hAnsi="Tahoma" w:cs="Tahoma"/>
                                        <w:caps/>
                                        <w:color w:val="1065AB"/>
                                        <w:sz w:val="48"/>
                                        <w:szCs w:val="48"/>
                                        <w:lang w:val="en-GB"/>
                                      </w:rPr>
                                      <w:t>Business Analytics Skills for the Future-proof Supply Chains</w:t>
                                    </w:r>
                                  </w:p>
                                </w:sdtContent>
                              </w:sdt>
                              <w:p w14:paraId="5AB8007E" w14:textId="487A0062" w:rsidR="00B82CDB" w:rsidRPr="00245393" w:rsidRDefault="00B82CDB" w:rsidP="00B82CDB">
                                <w:pPr>
                                  <w:jc w:val="center"/>
                                  <w:rPr>
                                    <w:sz w:val="24"/>
                                    <w:szCs w:val="24"/>
                                    <w:lang w:val="en-GB"/>
                                  </w:rPr>
                                </w:pPr>
                              </w:p>
                            </w:tc>
                            <w:tc>
                              <w:tcPr>
                                <w:tcW w:w="2432" w:type="pct"/>
                                <w:vAlign w:val="center"/>
                              </w:tcPr>
                              <w:p w14:paraId="1A1C6C0E" w14:textId="77777777" w:rsidR="00FB442A" w:rsidRPr="00245393" w:rsidRDefault="00FB442A" w:rsidP="00B82CDB">
                                <w:pPr>
                                  <w:pStyle w:val="Bezodstpw"/>
                                  <w:rPr>
                                    <w:rFonts w:ascii="Tahoma" w:hAnsi="Tahoma" w:cs="Tahoma"/>
                                    <w:b/>
                                    <w:bCs/>
                                    <w:caps/>
                                    <w:color w:val="ED7D31" w:themeColor="accent2"/>
                                    <w:sz w:val="72"/>
                                    <w:szCs w:val="72"/>
                                    <w:lang w:val="en-GB"/>
                                  </w:rPr>
                                </w:pPr>
                              </w:p>
                              <w:p w14:paraId="5989A653" w14:textId="2BBBB2A8" w:rsidR="00FB442A" w:rsidRPr="00245393" w:rsidRDefault="00CF33EF" w:rsidP="00B82CDB">
                                <w:pPr>
                                  <w:pStyle w:val="Bezodstpw"/>
                                  <w:rPr>
                                    <w:rFonts w:ascii="Tahoma" w:hAnsi="Tahoma" w:cs="Tahoma"/>
                                    <w:b/>
                                    <w:bCs/>
                                    <w:caps/>
                                    <w:color w:val="ED7D31" w:themeColor="accent2"/>
                                    <w:sz w:val="72"/>
                                    <w:szCs w:val="72"/>
                                    <w:lang w:val="en-GB"/>
                                  </w:rPr>
                                </w:pPr>
                                <w:r>
                                  <w:rPr>
                                    <w:rFonts w:ascii="Tahoma" w:hAnsi="Tahoma" w:cs="Tahoma"/>
                                    <w:b/>
                                    <w:bCs/>
                                    <w:caps/>
                                    <w:color w:val="ED7D31" w:themeColor="accent2"/>
                                    <w:sz w:val="72"/>
                                    <w:szCs w:val="72"/>
                                    <w:lang w:val="en-GB"/>
                                  </w:rPr>
                                  <w:t>ŠTUDIJA PRIMERA</w:t>
                                </w:r>
                              </w:p>
                              <w:p w14:paraId="7E381625" w14:textId="77777777" w:rsidR="00FB442A" w:rsidRPr="00245393" w:rsidRDefault="00FB442A" w:rsidP="00B82CDB">
                                <w:pPr>
                                  <w:pStyle w:val="Bezodstpw"/>
                                  <w:rPr>
                                    <w:rFonts w:ascii="Tahoma" w:hAnsi="Tahoma" w:cs="Tahoma"/>
                                    <w:b/>
                                    <w:bCs/>
                                    <w:caps/>
                                    <w:color w:val="ED7D31" w:themeColor="accent2"/>
                                    <w:sz w:val="72"/>
                                    <w:szCs w:val="72"/>
                                    <w:lang w:val="en-GB"/>
                                  </w:rPr>
                                </w:pPr>
                              </w:p>
                              <w:p w14:paraId="40C246BB" w14:textId="4C556640" w:rsidR="00B82CDB" w:rsidRPr="00245393" w:rsidRDefault="00CF33EF" w:rsidP="00B82CDB">
                                <w:pPr>
                                  <w:pStyle w:val="Bezodstpw"/>
                                  <w:rPr>
                                    <w:rFonts w:ascii="Tahoma" w:hAnsi="Tahoma" w:cs="Tahoma"/>
                                    <w:b/>
                                    <w:bCs/>
                                    <w:caps/>
                                    <w:color w:val="ED7D31" w:themeColor="accent2"/>
                                    <w:sz w:val="72"/>
                                    <w:szCs w:val="72"/>
                                    <w:lang w:val="en-GB"/>
                                  </w:rPr>
                                </w:pPr>
                                <w:r>
                                  <w:rPr>
                                    <w:rFonts w:ascii="Tahoma" w:hAnsi="Tahoma" w:cs="Tahoma"/>
                                    <w:b/>
                                    <w:bCs/>
                                    <w:caps/>
                                    <w:color w:val="ED7D31" w:themeColor="accent2"/>
                                    <w:sz w:val="44"/>
                                    <w:szCs w:val="44"/>
                                    <w:lang w:val="en-GB"/>
                                  </w:rPr>
                                  <w:t>Optimizacija logistični procesov</w:t>
                                </w:r>
                                <w:r w:rsidR="00BC7728">
                                  <w:rPr>
                                    <w:rFonts w:ascii="Tahoma" w:hAnsi="Tahoma" w:cs="Tahoma"/>
                                    <w:b/>
                                    <w:bCs/>
                                    <w:caps/>
                                    <w:color w:val="ED7D31" w:themeColor="accent2"/>
                                    <w:sz w:val="44"/>
                                    <w:szCs w:val="44"/>
                                    <w:lang w:val="en-GB"/>
                                  </w:rPr>
                                  <w:t xml:space="preserve"> - Logisticsx</w:t>
                                </w:r>
                                <w:r w:rsidR="00B82CDB" w:rsidRPr="00245393">
                                  <w:rPr>
                                    <w:rFonts w:ascii="Tahoma" w:hAnsi="Tahoma" w:cs="Tahoma"/>
                                    <w:b/>
                                    <w:bCs/>
                                    <w:caps/>
                                    <w:color w:val="ED7D31" w:themeColor="accent2"/>
                                    <w:sz w:val="72"/>
                                    <w:szCs w:val="72"/>
                                    <w:lang w:val="en-GB"/>
                                  </w:rPr>
                                  <w:br/>
                                </w:r>
                              </w:p>
                              <w:p w14:paraId="791DF142" w14:textId="77777777" w:rsidR="00B82CDB" w:rsidRPr="00245393" w:rsidRDefault="00B82CDB" w:rsidP="00B82CDB">
                                <w:pPr>
                                  <w:pStyle w:val="Bezodstpw"/>
                                  <w:rPr>
                                    <w:rFonts w:ascii="Tahoma" w:hAnsi="Tahoma" w:cs="Tahoma"/>
                                    <w:b/>
                                    <w:bCs/>
                                    <w:caps/>
                                    <w:color w:val="ED7D31" w:themeColor="accent2"/>
                                    <w:sz w:val="72"/>
                                    <w:szCs w:val="72"/>
                                    <w:lang w:val="en-GB"/>
                                  </w:rPr>
                                </w:pPr>
                              </w:p>
                              <w:p w14:paraId="17DA33FD" w14:textId="77777777" w:rsidR="00B82CDB" w:rsidRPr="00245393" w:rsidRDefault="00B82CDB" w:rsidP="00B82CDB">
                                <w:pPr>
                                  <w:pStyle w:val="Bezodstpw"/>
                                  <w:rPr>
                                    <w:caps/>
                                    <w:color w:val="ED7D31" w:themeColor="accent2"/>
                                    <w:sz w:val="26"/>
                                    <w:szCs w:val="26"/>
                                    <w:lang w:val="en-GB"/>
                                  </w:rPr>
                                </w:pPr>
                              </w:p>
                              <w:p w14:paraId="5A44481D" w14:textId="77777777" w:rsidR="00B82CDB" w:rsidRPr="00245393" w:rsidRDefault="00B82CDB" w:rsidP="00B82CDB">
                                <w:pPr>
                                  <w:pStyle w:val="Bezodstpw"/>
                                  <w:rPr>
                                    <w:caps/>
                                    <w:color w:val="ED7D31" w:themeColor="accent2"/>
                                    <w:sz w:val="26"/>
                                    <w:szCs w:val="26"/>
                                    <w:lang w:val="en-GB"/>
                                  </w:rPr>
                                </w:pPr>
                              </w:p>
                              <w:p w14:paraId="6CC00CD1" w14:textId="77777777" w:rsidR="00B82CDB" w:rsidRPr="00245393" w:rsidRDefault="00B82CDB" w:rsidP="00B82CDB">
                                <w:pPr>
                                  <w:pStyle w:val="Bezodstpw"/>
                                  <w:rPr>
                                    <w:caps/>
                                    <w:color w:val="ED7D31" w:themeColor="accent2"/>
                                    <w:sz w:val="26"/>
                                    <w:szCs w:val="26"/>
                                    <w:lang w:val="en-GB"/>
                                  </w:rPr>
                                </w:pPr>
                              </w:p>
                              <w:p w14:paraId="2D36A2BC" w14:textId="77777777" w:rsidR="00B82CDB" w:rsidRPr="00245393" w:rsidRDefault="00B82CDB" w:rsidP="00B82CDB">
                                <w:pPr>
                                  <w:pStyle w:val="Bezodstpw"/>
                                  <w:rPr>
                                    <w:caps/>
                                    <w:color w:val="ED7D31" w:themeColor="accent2"/>
                                    <w:sz w:val="26"/>
                                    <w:szCs w:val="26"/>
                                    <w:lang w:val="en-GB"/>
                                  </w:rPr>
                                </w:pPr>
                              </w:p>
                              <w:p w14:paraId="4200A009" w14:textId="77777777" w:rsidR="00B82CDB" w:rsidRPr="00245393" w:rsidRDefault="00B82CDB" w:rsidP="00B82CDB">
                                <w:pPr>
                                  <w:pStyle w:val="Bezodstpw"/>
                                  <w:rPr>
                                    <w:caps/>
                                    <w:color w:val="ED7D31" w:themeColor="accent2"/>
                                    <w:sz w:val="26"/>
                                    <w:szCs w:val="26"/>
                                    <w:lang w:val="en-GB"/>
                                  </w:rPr>
                                </w:pPr>
                              </w:p>
                              <w:p w14:paraId="33550BC0" w14:textId="77777777" w:rsidR="00B82CDB" w:rsidRPr="00245393" w:rsidRDefault="00B82CDB" w:rsidP="00B82CDB">
                                <w:pPr>
                                  <w:pStyle w:val="Bezodstpw"/>
                                  <w:rPr>
                                    <w:caps/>
                                    <w:color w:val="ED7D31" w:themeColor="accent2"/>
                                    <w:sz w:val="26"/>
                                    <w:szCs w:val="26"/>
                                    <w:lang w:val="en-GB"/>
                                  </w:rPr>
                                </w:pPr>
                              </w:p>
                              <w:sdt>
                                <w:sdtPr>
                                  <w:rPr>
                                    <w:color w:val="ED7D31" w:themeColor="accent2"/>
                                    <w:sz w:val="26"/>
                                    <w:szCs w:val="26"/>
                                    <w:lang w:val="en-GB"/>
                                  </w:rPr>
                                  <w:alias w:val="Aut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78203E42" w14:textId="1F610CCA" w:rsidR="00B82CDB" w:rsidRPr="00245393" w:rsidRDefault="00CF33EF">
                                    <w:pPr>
                                      <w:pStyle w:val="Bezodstpw"/>
                                      <w:rPr>
                                        <w:color w:val="ED7D31" w:themeColor="accent2"/>
                                        <w:sz w:val="26"/>
                                        <w:szCs w:val="26"/>
                                        <w:lang w:val="en-GB"/>
                                      </w:rPr>
                                    </w:pPr>
                                    <w:r>
                                      <w:rPr>
                                        <w:color w:val="ED7D31" w:themeColor="accent2"/>
                                        <w:sz w:val="26"/>
                                        <w:szCs w:val="26"/>
                                        <w:lang w:val="en-GB"/>
                                      </w:rPr>
                                      <w:t>Avtor</w:t>
                                    </w:r>
                                    <w:r w:rsidR="00B82CDB" w:rsidRPr="00245393">
                                      <w:rPr>
                                        <w:color w:val="ED7D31" w:themeColor="accent2"/>
                                        <w:sz w:val="26"/>
                                        <w:szCs w:val="26"/>
                                        <w:lang w:val="en-GB"/>
                                      </w:rPr>
                                      <w:t>:</w:t>
                                    </w:r>
                                  </w:p>
                                </w:sdtContent>
                              </w:sdt>
                              <w:p w14:paraId="08017160" w14:textId="34BC4C17" w:rsidR="00B82CDB" w:rsidRPr="00245393" w:rsidRDefault="00245393">
                                <w:pPr>
                                  <w:pStyle w:val="Bezodstpw"/>
                                  <w:rPr>
                                    <w:lang w:val="en-GB"/>
                                  </w:rPr>
                                </w:pPr>
                                <w:r>
                                  <w:rPr>
                                    <w:color w:val="44546A" w:themeColor="text2"/>
                                    <w:lang w:val="en-GB"/>
                                  </w:rPr>
                                  <w:t>Kristijan Brglez</w:t>
                                </w:r>
                              </w:p>
                            </w:tc>
                          </w:tr>
                        </w:tbl>
                        <w:p w14:paraId="2311765E" w14:textId="77777777" w:rsidR="00B82CDB" w:rsidRPr="00245393" w:rsidRDefault="00B82CDB">
                          <w:pPr>
                            <w:rPr>
                              <w:lang w:val="en-GB"/>
                            </w:rPr>
                          </w:pPr>
                        </w:p>
                      </w:txbxContent>
                    </v:textbox>
                    <w10:wrap anchorx="page" anchory="page"/>
                  </v:shape>
                </w:pict>
              </mc:Fallback>
            </mc:AlternateContent>
          </w:r>
          <w:r>
            <w:br w:type="page"/>
          </w:r>
        </w:p>
      </w:sdtContent>
    </w:sdt>
    <w:sdt>
      <w:sdtPr>
        <w:rPr>
          <w:rFonts w:ascii="Tahoma" w:eastAsiaTheme="minorHAnsi" w:hAnsi="Tahoma" w:cs="Tahoma"/>
          <w:color w:val="auto"/>
          <w:kern w:val="2"/>
          <w:sz w:val="22"/>
          <w:szCs w:val="22"/>
          <w:lang w:eastAsia="en-US"/>
          <w14:ligatures w14:val="standardContextual"/>
        </w:rPr>
        <w:id w:val="1133914866"/>
        <w:docPartObj>
          <w:docPartGallery w:val="Table of Contents"/>
          <w:docPartUnique/>
        </w:docPartObj>
      </w:sdtPr>
      <w:sdtEndPr>
        <w:rPr>
          <w:rFonts w:cstheme="minorBidi"/>
          <w:b/>
          <w:bCs/>
        </w:rPr>
      </w:sdtEndPr>
      <w:sdtContent>
        <w:p w14:paraId="093D7010" w14:textId="0F2D1DB2" w:rsidR="009D0FCA" w:rsidRPr="00BC7728" w:rsidRDefault="00CF33EF" w:rsidP="00AD51E7">
          <w:pPr>
            <w:pStyle w:val="Nagwekspisutreci"/>
            <w:rPr>
              <w:rFonts w:ascii="Tahoma" w:hAnsi="Tahoma" w:cs="Tahoma"/>
              <w:sz w:val="44"/>
              <w:szCs w:val="44"/>
            </w:rPr>
          </w:pPr>
          <w:r>
            <w:rPr>
              <w:rFonts w:ascii="Tahoma" w:hAnsi="Tahoma" w:cs="Tahoma"/>
              <w:sz w:val="44"/>
              <w:szCs w:val="44"/>
            </w:rPr>
            <w:t>Vsebina</w:t>
          </w:r>
        </w:p>
        <w:p w14:paraId="56D4EEE4" w14:textId="7FA0623C" w:rsidR="004C4CB1" w:rsidRDefault="009D0FCA">
          <w:pPr>
            <w:pStyle w:val="Spistreci1"/>
            <w:tabs>
              <w:tab w:val="right" w:leader="dot" w:pos="9062"/>
            </w:tabs>
            <w:rPr>
              <w:rFonts w:asciiTheme="minorHAnsi" w:eastAsiaTheme="minorEastAsia" w:hAnsiTheme="minorHAnsi"/>
              <w:noProof/>
              <w:sz w:val="24"/>
              <w:szCs w:val="24"/>
              <w:lang w:val="sl-SI" w:eastAsia="sl-SI"/>
            </w:rPr>
          </w:pPr>
          <w:r>
            <w:fldChar w:fldCharType="begin"/>
          </w:r>
          <w:r>
            <w:instrText xml:space="preserve"> TOC \o "1-3" \h \z \u </w:instrText>
          </w:r>
          <w:r>
            <w:fldChar w:fldCharType="separate"/>
          </w:r>
          <w:hyperlink w:anchor="_Toc187499174" w:history="1">
            <w:r w:rsidR="004C4CB1" w:rsidRPr="00BF593A">
              <w:rPr>
                <w:rStyle w:val="Hipercze"/>
                <w:noProof/>
              </w:rPr>
              <w:t>OPIS PODJETJA</w:t>
            </w:r>
            <w:r w:rsidR="004C4CB1">
              <w:rPr>
                <w:noProof/>
                <w:webHidden/>
              </w:rPr>
              <w:tab/>
            </w:r>
            <w:r w:rsidR="004C4CB1">
              <w:rPr>
                <w:noProof/>
                <w:webHidden/>
              </w:rPr>
              <w:fldChar w:fldCharType="begin"/>
            </w:r>
            <w:r w:rsidR="004C4CB1">
              <w:rPr>
                <w:noProof/>
                <w:webHidden/>
              </w:rPr>
              <w:instrText xml:space="preserve"> PAGEREF _Toc187499174 \h </w:instrText>
            </w:r>
            <w:r w:rsidR="004C4CB1">
              <w:rPr>
                <w:noProof/>
                <w:webHidden/>
              </w:rPr>
            </w:r>
            <w:r w:rsidR="004C4CB1">
              <w:rPr>
                <w:noProof/>
                <w:webHidden/>
              </w:rPr>
              <w:fldChar w:fldCharType="separate"/>
            </w:r>
            <w:r w:rsidR="004C4CB1">
              <w:rPr>
                <w:noProof/>
                <w:webHidden/>
              </w:rPr>
              <w:t>2</w:t>
            </w:r>
            <w:r w:rsidR="004C4CB1">
              <w:rPr>
                <w:noProof/>
                <w:webHidden/>
              </w:rPr>
              <w:fldChar w:fldCharType="end"/>
            </w:r>
          </w:hyperlink>
        </w:p>
        <w:p w14:paraId="41DD8B00" w14:textId="1E7DA734" w:rsidR="004C4CB1" w:rsidRDefault="004C4CB1">
          <w:pPr>
            <w:pStyle w:val="Spistreci1"/>
            <w:tabs>
              <w:tab w:val="right" w:leader="dot" w:pos="9062"/>
            </w:tabs>
            <w:rPr>
              <w:rFonts w:asciiTheme="minorHAnsi" w:eastAsiaTheme="minorEastAsia" w:hAnsiTheme="minorHAnsi"/>
              <w:noProof/>
              <w:sz w:val="24"/>
              <w:szCs w:val="24"/>
              <w:lang w:val="sl-SI" w:eastAsia="sl-SI"/>
            </w:rPr>
          </w:pPr>
          <w:hyperlink w:anchor="_Toc187499175" w:history="1">
            <w:r w:rsidRPr="00BF593A">
              <w:rPr>
                <w:rStyle w:val="Hipercze"/>
                <w:noProof/>
              </w:rPr>
              <w:t>OPIS PROBLEMA</w:t>
            </w:r>
            <w:r>
              <w:rPr>
                <w:noProof/>
                <w:webHidden/>
              </w:rPr>
              <w:tab/>
            </w:r>
            <w:r>
              <w:rPr>
                <w:noProof/>
                <w:webHidden/>
              </w:rPr>
              <w:fldChar w:fldCharType="begin"/>
            </w:r>
            <w:r>
              <w:rPr>
                <w:noProof/>
                <w:webHidden/>
              </w:rPr>
              <w:instrText xml:space="preserve"> PAGEREF _Toc187499175 \h </w:instrText>
            </w:r>
            <w:r>
              <w:rPr>
                <w:noProof/>
                <w:webHidden/>
              </w:rPr>
            </w:r>
            <w:r>
              <w:rPr>
                <w:noProof/>
                <w:webHidden/>
              </w:rPr>
              <w:fldChar w:fldCharType="separate"/>
            </w:r>
            <w:r>
              <w:rPr>
                <w:noProof/>
                <w:webHidden/>
              </w:rPr>
              <w:t>3</w:t>
            </w:r>
            <w:r>
              <w:rPr>
                <w:noProof/>
                <w:webHidden/>
              </w:rPr>
              <w:fldChar w:fldCharType="end"/>
            </w:r>
          </w:hyperlink>
        </w:p>
        <w:p w14:paraId="6B2A6799" w14:textId="6EE3B810" w:rsidR="004C4CB1" w:rsidRDefault="004C4CB1">
          <w:pPr>
            <w:pStyle w:val="Spistreci1"/>
            <w:tabs>
              <w:tab w:val="right" w:leader="dot" w:pos="9062"/>
            </w:tabs>
            <w:rPr>
              <w:rFonts w:asciiTheme="minorHAnsi" w:eastAsiaTheme="minorEastAsia" w:hAnsiTheme="minorHAnsi"/>
              <w:noProof/>
              <w:sz w:val="24"/>
              <w:szCs w:val="24"/>
              <w:lang w:val="sl-SI" w:eastAsia="sl-SI"/>
            </w:rPr>
          </w:pPr>
          <w:hyperlink w:anchor="_Toc187499176" w:history="1">
            <w:r w:rsidRPr="00BF593A">
              <w:rPr>
                <w:rStyle w:val="Hipercze"/>
                <w:noProof/>
                <w:lang w:val="en-GB"/>
              </w:rPr>
              <w:t>NALOGA 1</w:t>
            </w:r>
            <w:r>
              <w:rPr>
                <w:noProof/>
                <w:webHidden/>
              </w:rPr>
              <w:tab/>
            </w:r>
            <w:r>
              <w:rPr>
                <w:noProof/>
                <w:webHidden/>
              </w:rPr>
              <w:fldChar w:fldCharType="begin"/>
            </w:r>
            <w:r>
              <w:rPr>
                <w:noProof/>
                <w:webHidden/>
              </w:rPr>
              <w:instrText xml:space="preserve"> PAGEREF _Toc187499176 \h </w:instrText>
            </w:r>
            <w:r>
              <w:rPr>
                <w:noProof/>
                <w:webHidden/>
              </w:rPr>
            </w:r>
            <w:r>
              <w:rPr>
                <w:noProof/>
                <w:webHidden/>
              </w:rPr>
              <w:fldChar w:fldCharType="separate"/>
            </w:r>
            <w:r>
              <w:rPr>
                <w:noProof/>
                <w:webHidden/>
              </w:rPr>
              <w:t>4</w:t>
            </w:r>
            <w:r>
              <w:rPr>
                <w:noProof/>
                <w:webHidden/>
              </w:rPr>
              <w:fldChar w:fldCharType="end"/>
            </w:r>
          </w:hyperlink>
        </w:p>
        <w:p w14:paraId="54D5484D" w14:textId="5C6530D8" w:rsidR="004C4CB1" w:rsidRDefault="004C4CB1">
          <w:pPr>
            <w:pStyle w:val="Spistreci1"/>
            <w:tabs>
              <w:tab w:val="right" w:leader="dot" w:pos="9062"/>
            </w:tabs>
            <w:rPr>
              <w:rFonts w:asciiTheme="minorHAnsi" w:eastAsiaTheme="minorEastAsia" w:hAnsiTheme="minorHAnsi"/>
              <w:noProof/>
              <w:sz w:val="24"/>
              <w:szCs w:val="24"/>
              <w:lang w:val="sl-SI" w:eastAsia="sl-SI"/>
            </w:rPr>
          </w:pPr>
          <w:hyperlink w:anchor="_Toc187499177" w:history="1">
            <w:r w:rsidRPr="00BF593A">
              <w:rPr>
                <w:rStyle w:val="Hipercze"/>
                <w:noProof/>
              </w:rPr>
              <w:t>NALOGA 2</w:t>
            </w:r>
            <w:r>
              <w:rPr>
                <w:noProof/>
                <w:webHidden/>
              </w:rPr>
              <w:tab/>
            </w:r>
            <w:r>
              <w:rPr>
                <w:noProof/>
                <w:webHidden/>
              </w:rPr>
              <w:fldChar w:fldCharType="begin"/>
            </w:r>
            <w:r>
              <w:rPr>
                <w:noProof/>
                <w:webHidden/>
              </w:rPr>
              <w:instrText xml:space="preserve"> PAGEREF _Toc187499177 \h </w:instrText>
            </w:r>
            <w:r>
              <w:rPr>
                <w:noProof/>
                <w:webHidden/>
              </w:rPr>
            </w:r>
            <w:r>
              <w:rPr>
                <w:noProof/>
                <w:webHidden/>
              </w:rPr>
              <w:fldChar w:fldCharType="separate"/>
            </w:r>
            <w:r>
              <w:rPr>
                <w:noProof/>
                <w:webHidden/>
              </w:rPr>
              <w:t>5</w:t>
            </w:r>
            <w:r>
              <w:rPr>
                <w:noProof/>
                <w:webHidden/>
              </w:rPr>
              <w:fldChar w:fldCharType="end"/>
            </w:r>
          </w:hyperlink>
        </w:p>
        <w:p w14:paraId="15438539" w14:textId="3992E2FF" w:rsidR="004C4CB1" w:rsidRDefault="004C4CB1">
          <w:pPr>
            <w:pStyle w:val="Spistreci1"/>
            <w:tabs>
              <w:tab w:val="right" w:leader="dot" w:pos="9062"/>
            </w:tabs>
            <w:rPr>
              <w:rFonts w:asciiTheme="minorHAnsi" w:eastAsiaTheme="minorEastAsia" w:hAnsiTheme="minorHAnsi"/>
              <w:noProof/>
              <w:sz w:val="24"/>
              <w:szCs w:val="24"/>
              <w:lang w:val="sl-SI" w:eastAsia="sl-SI"/>
            </w:rPr>
          </w:pPr>
          <w:hyperlink w:anchor="_Toc187499178" w:history="1">
            <w:r w:rsidRPr="00BF593A">
              <w:rPr>
                <w:rStyle w:val="Hipercze"/>
                <w:noProof/>
              </w:rPr>
              <w:t>NALOGA 3</w:t>
            </w:r>
            <w:r>
              <w:rPr>
                <w:noProof/>
                <w:webHidden/>
              </w:rPr>
              <w:tab/>
            </w:r>
            <w:r>
              <w:rPr>
                <w:noProof/>
                <w:webHidden/>
              </w:rPr>
              <w:fldChar w:fldCharType="begin"/>
            </w:r>
            <w:r>
              <w:rPr>
                <w:noProof/>
                <w:webHidden/>
              </w:rPr>
              <w:instrText xml:space="preserve"> PAGEREF _Toc187499178 \h </w:instrText>
            </w:r>
            <w:r>
              <w:rPr>
                <w:noProof/>
                <w:webHidden/>
              </w:rPr>
            </w:r>
            <w:r>
              <w:rPr>
                <w:noProof/>
                <w:webHidden/>
              </w:rPr>
              <w:fldChar w:fldCharType="separate"/>
            </w:r>
            <w:r>
              <w:rPr>
                <w:noProof/>
                <w:webHidden/>
              </w:rPr>
              <w:t>6</w:t>
            </w:r>
            <w:r>
              <w:rPr>
                <w:noProof/>
                <w:webHidden/>
              </w:rPr>
              <w:fldChar w:fldCharType="end"/>
            </w:r>
          </w:hyperlink>
        </w:p>
        <w:p w14:paraId="5A5A879D" w14:textId="69282D13" w:rsidR="004C4CB1" w:rsidRDefault="004C4CB1">
          <w:pPr>
            <w:pStyle w:val="Spistreci1"/>
            <w:tabs>
              <w:tab w:val="right" w:leader="dot" w:pos="9062"/>
            </w:tabs>
            <w:rPr>
              <w:rFonts w:asciiTheme="minorHAnsi" w:eastAsiaTheme="minorEastAsia" w:hAnsiTheme="minorHAnsi"/>
              <w:noProof/>
              <w:sz w:val="24"/>
              <w:szCs w:val="24"/>
              <w:lang w:val="sl-SI" w:eastAsia="sl-SI"/>
            </w:rPr>
          </w:pPr>
          <w:hyperlink w:anchor="_Toc187499179" w:history="1">
            <w:r w:rsidRPr="00BF593A">
              <w:rPr>
                <w:rStyle w:val="Hipercze"/>
                <w:noProof/>
                <w:lang w:val="en-GB"/>
              </w:rPr>
              <w:t>NALOGA 4</w:t>
            </w:r>
            <w:r>
              <w:rPr>
                <w:noProof/>
                <w:webHidden/>
              </w:rPr>
              <w:tab/>
            </w:r>
            <w:r>
              <w:rPr>
                <w:noProof/>
                <w:webHidden/>
              </w:rPr>
              <w:fldChar w:fldCharType="begin"/>
            </w:r>
            <w:r>
              <w:rPr>
                <w:noProof/>
                <w:webHidden/>
              </w:rPr>
              <w:instrText xml:space="preserve"> PAGEREF _Toc187499179 \h </w:instrText>
            </w:r>
            <w:r>
              <w:rPr>
                <w:noProof/>
                <w:webHidden/>
              </w:rPr>
            </w:r>
            <w:r>
              <w:rPr>
                <w:noProof/>
                <w:webHidden/>
              </w:rPr>
              <w:fldChar w:fldCharType="separate"/>
            </w:r>
            <w:r>
              <w:rPr>
                <w:noProof/>
                <w:webHidden/>
              </w:rPr>
              <w:t>7</w:t>
            </w:r>
            <w:r>
              <w:rPr>
                <w:noProof/>
                <w:webHidden/>
              </w:rPr>
              <w:fldChar w:fldCharType="end"/>
            </w:r>
          </w:hyperlink>
        </w:p>
        <w:p w14:paraId="5E117CCE" w14:textId="1FBC4C22" w:rsidR="004C4CB1" w:rsidRDefault="004C4CB1">
          <w:pPr>
            <w:pStyle w:val="Spistreci1"/>
            <w:tabs>
              <w:tab w:val="right" w:leader="dot" w:pos="9062"/>
            </w:tabs>
            <w:rPr>
              <w:rFonts w:asciiTheme="minorHAnsi" w:eastAsiaTheme="minorEastAsia" w:hAnsiTheme="minorHAnsi"/>
              <w:noProof/>
              <w:sz w:val="24"/>
              <w:szCs w:val="24"/>
              <w:lang w:val="sl-SI" w:eastAsia="sl-SI"/>
            </w:rPr>
          </w:pPr>
          <w:hyperlink w:anchor="_Toc187499180" w:history="1">
            <w:r w:rsidRPr="00BF593A">
              <w:rPr>
                <w:rStyle w:val="Hipercze"/>
                <w:noProof/>
              </w:rPr>
              <w:t>NALOGA 5</w:t>
            </w:r>
            <w:r>
              <w:rPr>
                <w:noProof/>
                <w:webHidden/>
              </w:rPr>
              <w:tab/>
            </w:r>
            <w:r>
              <w:rPr>
                <w:noProof/>
                <w:webHidden/>
              </w:rPr>
              <w:fldChar w:fldCharType="begin"/>
            </w:r>
            <w:r>
              <w:rPr>
                <w:noProof/>
                <w:webHidden/>
              </w:rPr>
              <w:instrText xml:space="preserve"> PAGEREF _Toc187499180 \h </w:instrText>
            </w:r>
            <w:r>
              <w:rPr>
                <w:noProof/>
                <w:webHidden/>
              </w:rPr>
            </w:r>
            <w:r>
              <w:rPr>
                <w:noProof/>
                <w:webHidden/>
              </w:rPr>
              <w:fldChar w:fldCharType="separate"/>
            </w:r>
            <w:r>
              <w:rPr>
                <w:noProof/>
                <w:webHidden/>
              </w:rPr>
              <w:t>8</w:t>
            </w:r>
            <w:r>
              <w:rPr>
                <w:noProof/>
                <w:webHidden/>
              </w:rPr>
              <w:fldChar w:fldCharType="end"/>
            </w:r>
          </w:hyperlink>
        </w:p>
        <w:p w14:paraId="1500D295" w14:textId="5FEDE4D1" w:rsidR="009D0FCA" w:rsidRDefault="009D0FCA">
          <w:r>
            <w:rPr>
              <w:b/>
              <w:bCs/>
            </w:rPr>
            <w:fldChar w:fldCharType="end"/>
          </w:r>
        </w:p>
      </w:sdtContent>
    </w:sdt>
    <w:p w14:paraId="5B8C1C04" w14:textId="77777777" w:rsidR="009D0FCA" w:rsidRDefault="009D0FCA"/>
    <w:p w14:paraId="4D9787AF" w14:textId="77777777" w:rsidR="00AD51E7" w:rsidRDefault="00AD51E7"/>
    <w:p w14:paraId="4A4E6876" w14:textId="77777777" w:rsidR="00AD51E7" w:rsidRDefault="00AD51E7"/>
    <w:p w14:paraId="51568F73" w14:textId="77777777" w:rsidR="00AD51E7" w:rsidRDefault="00AD51E7"/>
    <w:p w14:paraId="620CC351" w14:textId="77777777" w:rsidR="00AD51E7" w:rsidRDefault="00AD51E7"/>
    <w:p w14:paraId="12B9F809" w14:textId="77777777" w:rsidR="00AD51E7" w:rsidRDefault="00AD51E7"/>
    <w:p w14:paraId="0BC8D4D7" w14:textId="77777777" w:rsidR="00AD51E7" w:rsidRDefault="00AD51E7"/>
    <w:p w14:paraId="7DF00A3C" w14:textId="77777777" w:rsidR="00AD51E7" w:rsidRDefault="00AD51E7"/>
    <w:p w14:paraId="438F7DA5" w14:textId="77777777" w:rsidR="00AD51E7" w:rsidRDefault="00AD51E7"/>
    <w:p w14:paraId="49E5D2B5" w14:textId="77777777" w:rsidR="00AD51E7" w:rsidRDefault="00AD51E7"/>
    <w:p w14:paraId="4703F0ED" w14:textId="77777777" w:rsidR="00AD51E7" w:rsidRDefault="00AD51E7"/>
    <w:p w14:paraId="62F7CBF2" w14:textId="77777777" w:rsidR="00AD51E7" w:rsidRDefault="00AD51E7"/>
    <w:p w14:paraId="62D91178" w14:textId="77777777" w:rsidR="00AD51E7" w:rsidRDefault="00AD51E7"/>
    <w:p w14:paraId="5712F298" w14:textId="77777777" w:rsidR="00AD51E7" w:rsidRDefault="00AD51E7"/>
    <w:p w14:paraId="25B79B07" w14:textId="77777777" w:rsidR="009D0FCA" w:rsidRDefault="009D0FCA"/>
    <w:p w14:paraId="10CB2167" w14:textId="035D3A9D" w:rsidR="009D0FCA" w:rsidRPr="00CF33EF" w:rsidRDefault="00CF33EF" w:rsidP="00FF67DA">
      <w:pPr>
        <w:pStyle w:val="Nagwek1"/>
        <w:numPr>
          <w:ilvl w:val="0"/>
          <w:numId w:val="0"/>
        </w:numPr>
        <w:ind w:left="1077" w:hanging="720"/>
      </w:pPr>
      <w:bookmarkStart w:id="0" w:name="_Toc187499174"/>
      <w:bookmarkStart w:id="1" w:name="_Hlk178579450"/>
      <w:r w:rsidRPr="00CF33EF">
        <w:lastRenderedPageBreak/>
        <w:t>OPIS PODJETJA</w:t>
      </w:r>
      <w:bookmarkEnd w:id="0"/>
    </w:p>
    <w:p w14:paraId="3D1168C1" w14:textId="316E4E8A" w:rsidR="00CF33EF" w:rsidRPr="00CF33EF" w:rsidRDefault="00CF33EF" w:rsidP="00CF33EF">
      <w:pPr>
        <w:ind w:firstLine="708"/>
      </w:pPr>
      <w:bookmarkStart w:id="2" w:name="_Hlk178579484"/>
      <w:bookmarkEnd w:id="1"/>
      <w:r w:rsidRPr="00CF33EF">
        <w:t xml:space="preserve">Podjetje LogisticsX je logistično podjetje, specializirano za celovite logistične rešitve za podjetja iz različnih panog. Podjetje s sedežem v osrednji regiji si je zgradilo ugled na podlagi učinkovitih dostav in zanesljivih storitev, povezanih s prevozom, skladiščenjem, distribucijo in upravljanjem </w:t>
      </w:r>
      <w:r w:rsidR="00045537">
        <w:t>oskrbovalne</w:t>
      </w:r>
      <w:r w:rsidRPr="00CF33EF">
        <w:t xml:space="preserve"> verige. S pomočjo lastnega voznega parka ter robustne mreže železniškega in zračnega prevoza zagotavlja storitve širokemu krogu strank v več regijah. </w:t>
      </w:r>
    </w:p>
    <w:p w14:paraId="5174BFC2" w14:textId="5FEC857C" w:rsidR="00CF33EF" w:rsidRPr="00CF33EF" w:rsidRDefault="00CF33EF" w:rsidP="00CF33EF">
      <w:pPr>
        <w:ind w:firstLine="708"/>
      </w:pPr>
      <w:r w:rsidRPr="00CF33EF">
        <w:t>V zadnjih letih je podjetje LogisticsX razširilo svoje poslovanje, saj ga vodi poslanstvo izboljšanja učinkovitosti z odločanjem na podlagi podatkov. S širitvijo podjetja v nove regije (A, B, C, D) so se podjetja soočila z novimi logističnimi izzivi, povezanimi s terenom, pričakovanji strank in uporabo načinov prevoza. Da bi ostala pred konkurenco, je družba LogisticsX začela aktivno analizirati svojo uspešnost pri kritičnih kazalnikih, kot so čas dostave, stroški prevoza in zadovoljstvo strank.</w:t>
      </w:r>
    </w:p>
    <w:bookmarkEnd w:id="2"/>
    <w:p w14:paraId="1709B352" w14:textId="77777777" w:rsidR="00283AD6" w:rsidRPr="00CF33EF" w:rsidRDefault="00283AD6" w:rsidP="00AD51E7">
      <w:pPr>
        <w:ind w:firstLine="708"/>
      </w:pPr>
    </w:p>
    <w:p w14:paraId="269E697C" w14:textId="632EAED5" w:rsidR="00283AD6" w:rsidRPr="00CF33EF" w:rsidRDefault="00CF33EF" w:rsidP="00283AD6">
      <w:pPr>
        <w:pStyle w:val="Nagwek1"/>
        <w:numPr>
          <w:ilvl w:val="0"/>
          <w:numId w:val="0"/>
        </w:numPr>
        <w:ind w:left="1077" w:hanging="720"/>
      </w:pPr>
      <w:bookmarkStart w:id="3" w:name="_Toc187499175"/>
      <w:r w:rsidRPr="00CF33EF">
        <w:lastRenderedPageBreak/>
        <w:t>OPIS PROBLEMA</w:t>
      </w:r>
      <w:bookmarkEnd w:id="3"/>
    </w:p>
    <w:p w14:paraId="0857116B" w14:textId="77777777" w:rsidR="00CF33EF" w:rsidRDefault="00CF33EF" w:rsidP="00283AD6">
      <w:pPr>
        <w:ind w:firstLine="708"/>
      </w:pPr>
      <w:r w:rsidRPr="00CF33EF">
        <w:t xml:space="preserve">Ste podatkovni analitik, ki dela za podjetje LogisticsX. Zaradi nedavne širitve podjetja v nove regije je vodstvo prepričano, da je še vedno prostor za nadaljnjo optimizacijo obstoječega poslovanja podjetja. V ta namen so vam naročili, da analizirate zbrane podatke iz preteklega leta in ugotovite možne izboljšave, ki bi lahko izboljšale splošno učinkovitost poslovanja. </w:t>
      </w:r>
    </w:p>
    <w:p w14:paraId="7EE88EBD" w14:textId="3AB8EC03" w:rsidR="00CF33EF" w:rsidRDefault="00CF33EF" w:rsidP="00CF33EF">
      <w:pPr>
        <w:pStyle w:val="Akapitzlist"/>
      </w:pPr>
      <w:r w:rsidRPr="00CF33EF">
        <w:t xml:space="preserve">Dobili ste zbirko podatkov, ki vključuje naslednje spremenljivke: </w:t>
      </w:r>
    </w:p>
    <w:p w14:paraId="3B994048" w14:textId="278B4171" w:rsidR="00CF33EF" w:rsidRPr="00CF33EF" w:rsidRDefault="00CF33EF" w:rsidP="00CF33EF">
      <w:pPr>
        <w:pStyle w:val="Akapitzlist"/>
        <w:numPr>
          <w:ilvl w:val="0"/>
          <w:numId w:val="5"/>
        </w:numPr>
      </w:pPr>
      <w:r>
        <w:t>Pr</w:t>
      </w:r>
      <w:r w:rsidRPr="00CF33EF">
        <w:t xml:space="preserve">odajo, ki je predstavljena kot mesečni prihodek od prodaje (€) v opazovanih regijah, v katere se je podjetje razširilo. </w:t>
      </w:r>
    </w:p>
    <w:p w14:paraId="0143D850" w14:textId="3837EDB4" w:rsidR="00CF33EF" w:rsidRPr="00CF33EF" w:rsidRDefault="00CF33EF" w:rsidP="00CF33EF">
      <w:pPr>
        <w:pStyle w:val="Akapitzlist"/>
        <w:numPr>
          <w:ilvl w:val="0"/>
          <w:numId w:val="5"/>
        </w:numPr>
      </w:pPr>
      <w:r w:rsidRPr="00CF33EF">
        <w:t>Čas dostave, ki je bil izmerjen v dnevih, potrebnih za dokončanje dostave.</w:t>
      </w:r>
    </w:p>
    <w:p w14:paraId="22CE137C" w14:textId="2160A562" w:rsidR="00CF33EF" w:rsidRPr="00CF33EF" w:rsidRDefault="00CF33EF" w:rsidP="00CF33EF">
      <w:pPr>
        <w:pStyle w:val="Akapitzlist"/>
        <w:numPr>
          <w:ilvl w:val="0"/>
          <w:numId w:val="5"/>
        </w:numPr>
      </w:pPr>
      <w:r>
        <w:t>N</w:t>
      </w:r>
      <w:r w:rsidRPr="00CF33EF">
        <w:t xml:space="preserve">ačin prevoza, ki je označeval, kateri način prevoza je bil uporabljen za dostavo; ta vključuje cestni (lastna vozila), železniški in letalski prevoz. </w:t>
      </w:r>
    </w:p>
    <w:p w14:paraId="56CE4C25" w14:textId="2E8CB342" w:rsidR="00CF33EF" w:rsidRPr="00CF33EF" w:rsidRDefault="00CF33EF" w:rsidP="00CF33EF">
      <w:pPr>
        <w:pStyle w:val="Akapitzlist"/>
        <w:numPr>
          <w:ilvl w:val="0"/>
          <w:numId w:val="5"/>
        </w:numPr>
      </w:pPr>
      <w:r w:rsidRPr="00CF33EF">
        <w:t>Stroški prevoza, ki so vključevali stroške, ki so nastali v fazi prevoza, predstavljeni v eurih (EUR).</w:t>
      </w:r>
    </w:p>
    <w:p w14:paraId="434C1373" w14:textId="49C392A0" w:rsidR="00CF33EF" w:rsidRPr="00CF33EF" w:rsidRDefault="00CF33EF" w:rsidP="00CF33EF">
      <w:pPr>
        <w:pStyle w:val="Akapitzlist"/>
        <w:numPr>
          <w:ilvl w:val="0"/>
          <w:numId w:val="5"/>
        </w:numPr>
      </w:pPr>
      <w:r w:rsidRPr="00CF33EF">
        <w:t>Uspešnost dostave, ki je označevala, ali je bila dostava uspešna (1 = da) ali ni bila uspešna (0 = ne).</w:t>
      </w:r>
    </w:p>
    <w:p w14:paraId="5893096E" w14:textId="2CC2E14E" w:rsidR="00CF33EF" w:rsidRPr="00CF33EF" w:rsidRDefault="00CF33EF" w:rsidP="00CF33EF">
      <w:pPr>
        <w:pStyle w:val="Akapitzlist"/>
        <w:numPr>
          <w:ilvl w:val="0"/>
          <w:numId w:val="5"/>
        </w:numPr>
      </w:pPr>
      <w:r w:rsidRPr="00CF33EF">
        <w:t xml:space="preserve">Zadovoljstvo strank, ki je pokazalo, kako zadovoljne so bile stranke z dostavo, predstavljeno na lestvici od 1 do 5, pri čemer 1 pomeni najmanj, 5 pa najbolj. </w:t>
      </w:r>
    </w:p>
    <w:p w14:paraId="022642A1" w14:textId="7A90E6EA" w:rsidR="00CF33EF" w:rsidRPr="00CF33EF" w:rsidRDefault="00CF33EF" w:rsidP="00CF33EF">
      <w:pPr>
        <w:pStyle w:val="Akapitzlist"/>
        <w:numPr>
          <w:ilvl w:val="0"/>
          <w:numId w:val="5"/>
        </w:numPr>
      </w:pPr>
      <w:r w:rsidRPr="00CF33EF">
        <w:t>Regija, ki je predstavljala nove regije, v katere je podjetje razširilo svoje nove dejavnosti.</w:t>
      </w:r>
    </w:p>
    <w:p w14:paraId="31F9534E" w14:textId="54C2A3FE" w:rsidR="00CF33EF" w:rsidRPr="00CF33EF" w:rsidRDefault="00CF33EF" w:rsidP="001F5EF7">
      <w:pPr>
        <w:ind w:firstLine="708"/>
      </w:pPr>
      <w:r w:rsidRPr="00CF33EF">
        <w:t>Na podlagi predloženih spremenljivk in vrednosti za vsako od spremenljivk morate zdaj uspešno dokončati naloge, ki ste jih dobili, in predložiti poročilo skupaj z rešitvami (posnetki zaslona) vsake posamezne naloge.</w:t>
      </w:r>
    </w:p>
    <w:p w14:paraId="07EB0ABC" w14:textId="39F22984" w:rsidR="00011B39" w:rsidRPr="00CF33EF" w:rsidRDefault="00CF33EF" w:rsidP="00011B39">
      <w:pPr>
        <w:pStyle w:val="Legenda"/>
        <w:keepNext/>
        <w:jc w:val="center"/>
        <w:rPr>
          <w:lang w:val="en-GB"/>
        </w:rPr>
      </w:pPr>
      <w:r w:rsidRPr="00CF33EF">
        <w:rPr>
          <w:b/>
          <w:bCs/>
          <w:i w:val="0"/>
          <w:iCs w:val="0"/>
          <w:color w:val="1065AB"/>
          <w:sz w:val="20"/>
          <w:szCs w:val="20"/>
          <w:lang w:val="en-GB"/>
        </w:rPr>
        <w:t>Slika 1 Primeri podatkov v Excel pr</w:t>
      </w:r>
      <w:r>
        <w:rPr>
          <w:b/>
          <w:bCs/>
          <w:i w:val="0"/>
          <w:iCs w:val="0"/>
          <w:color w:val="1065AB"/>
          <w:sz w:val="20"/>
          <w:szCs w:val="20"/>
          <w:lang w:val="en-GB"/>
        </w:rPr>
        <w:t>eglednici</w:t>
      </w:r>
    </w:p>
    <w:p w14:paraId="30709E82" w14:textId="544755D0" w:rsidR="001F5EF7" w:rsidRDefault="00011B39" w:rsidP="001F5EF7">
      <w:pPr>
        <w:ind w:firstLine="708"/>
        <w:rPr>
          <w:lang w:val="en-GB"/>
        </w:rPr>
      </w:pPr>
      <w:r w:rsidRPr="00BC7728">
        <w:rPr>
          <w:noProof/>
        </w:rPr>
        <w:drawing>
          <wp:inline distT="0" distB="0" distL="0" distR="0" wp14:anchorId="4FB3FEE7" wp14:editId="4746C4CD">
            <wp:extent cx="5010150" cy="1042677"/>
            <wp:effectExtent l="0" t="0" r="0" b="5080"/>
            <wp:docPr id="133037977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4050" cy="1049732"/>
                    </a:xfrm>
                    <a:prstGeom prst="rect">
                      <a:avLst/>
                    </a:prstGeom>
                    <a:noFill/>
                    <a:ln>
                      <a:noFill/>
                    </a:ln>
                  </pic:spPr>
                </pic:pic>
              </a:graphicData>
            </a:graphic>
          </wp:inline>
        </w:drawing>
      </w:r>
    </w:p>
    <w:p w14:paraId="74133DBD" w14:textId="77777777" w:rsidR="001F5EF7" w:rsidRDefault="001F5EF7" w:rsidP="00011B39">
      <w:pPr>
        <w:rPr>
          <w:lang w:val="en-GB"/>
        </w:rPr>
      </w:pPr>
    </w:p>
    <w:p w14:paraId="77B3036C" w14:textId="7930D504" w:rsidR="001F5EF7" w:rsidRDefault="00CF33EF" w:rsidP="001F5EF7">
      <w:pPr>
        <w:pStyle w:val="Nagwek1"/>
        <w:numPr>
          <w:ilvl w:val="0"/>
          <w:numId w:val="0"/>
        </w:numPr>
        <w:ind w:left="1077" w:hanging="720"/>
        <w:rPr>
          <w:lang w:val="en-GB"/>
        </w:rPr>
      </w:pPr>
      <w:bookmarkStart w:id="4" w:name="_Toc187499176"/>
      <w:r>
        <w:rPr>
          <w:lang w:val="en-GB"/>
        </w:rPr>
        <w:lastRenderedPageBreak/>
        <w:t>NALOGA</w:t>
      </w:r>
      <w:r w:rsidR="001F5EF7">
        <w:rPr>
          <w:lang w:val="en-GB"/>
        </w:rPr>
        <w:t xml:space="preserve"> 1</w:t>
      </w:r>
      <w:bookmarkEnd w:id="4"/>
    </w:p>
    <w:p w14:paraId="5D15D20D" w14:textId="520310D8" w:rsidR="00CF33EF" w:rsidRPr="001F5EF7" w:rsidRDefault="00CF33EF" w:rsidP="001F5EF7">
      <w:pPr>
        <w:ind w:firstLine="708"/>
        <w:rPr>
          <w:lang w:val="en-GB"/>
        </w:rPr>
      </w:pPr>
      <w:r w:rsidRPr="00CF33EF">
        <w:rPr>
          <w:lang w:val="en-GB"/>
        </w:rPr>
        <w:t>Pred poglobljenimi analizami morate preveriti, ali ključne spremenljivke, kot sta prodaja in čas dostave, sledijo normalni porazdelitvi, kar vam bo pomagalo določiti ustrezne statistične teste, ki jih je treba uporabiti.</w:t>
      </w:r>
    </w:p>
    <w:p w14:paraId="1EADDEDB" w14:textId="6575207B" w:rsidR="00CF33EF" w:rsidRPr="00CF33EF" w:rsidRDefault="00CF33EF" w:rsidP="00CF33EF">
      <w:pPr>
        <w:numPr>
          <w:ilvl w:val="0"/>
          <w:numId w:val="8"/>
        </w:numPr>
        <w:rPr>
          <w:lang w:val="en-GB"/>
        </w:rPr>
      </w:pPr>
      <w:r w:rsidRPr="00CF33EF">
        <w:rPr>
          <w:b/>
          <w:bCs/>
          <w:lang w:val="en-GB"/>
        </w:rPr>
        <w:t>Diagrami Q-Q</w:t>
      </w:r>
      <w:r w:rsidRPr="00CF33EF">
        <w:rPr>
          <w:lang w:val="en-GB"/>
        </w:rPr>
        <w:t>: Vizualizirajte porazdelitev prodaje in dobavnega časa ter preverite, ali se ujemata s pričakovano normalno porazdelitvijo.</w:t>
      </w:r>
    </w:p>
    <w:p w14:paraId="0F4B47CF" w14:textId="1EC68BB2" w:rsidR="00CF33EF" w:rsidRPr="00CF33EF" w:rsidRDefault="00CF33EF" w:rsidP="00CF33EF">
      <w:pPr>
        <w:numPr>
          <w:ilvl w:val="0"/>
          <w:numId w:val="8"/>
        </w:numPr>
        <w:rPr>
          <w:lang w:val="en-GB"/>
        </w:rPr>
      </w:pPr>
      <w:r w:rsidRPr="00CF33EF">
        <w:rPr>
          <w:b/>
          <w:bCs/>
          <w:lang w:val="en-GB"/>
        </w:rPr>
        <w:t>Shapiro-Wilkov test</w:t>
      </w:r>
      <w:r w:rsidRPr="00CF33EF">
        <w:rPr>
          <w:lang w:val="en-GB"/>
        </w:rPr>
        <w:t>: Izvedite ta test na istih spremenljivkah, da statistično preverite normalnost.</w:t>
      </w:r>
    </w:p>
    <w:p w14:paraId="560E9847" w14:textId="77777777" w:rsidR="00CF33EF" w:rsidRPr="00CF33EF" w:rsidRDefault="00CF33EF" w:rsidP="00CF33EF">
      <w:pPr>
        <w:numPr>
          <w:ilvl w:val="0"/>
          <w:numId w:val="8"/>
        </w:numPr>
        <w:rPr>
          <w:lang w:val="en-GB"/>
        </w:rPr>
      </w:pPr>
      <w:r w:rsidRPr="00CF33EF">
        <w:rPr>
          <w:b/>
          <w:bCs/>
          <w:lang w:val="en-GB"/>
        </w:rPr>
        <w:t>Naloga</w:t>
      </w:r>
      <w:r w:rsidRPr="00CF33EF">
        <w:rPr>
          <w:lang w:val="en-GB"/>
        </w:rPr>
        <w:t>:</w:t>
      </w:r>
    </w:p>
    <w:p w14:paraId="08F4D1F5" w14:textId="49F4A1CA" w:rsidR="00CF33EF" w:rsidRPr="00CF33EF" w:rsidRDefault="00CF33EF" w:rsidP="00CF33EF">
      <w:pPr>
        <w:numPr>
          <w:ilvl w:val="0"/>
          <w:numId w:val="8"/>
        </w:numPr>
        <w:rPr>
          <w:lang w:val="en-GB"/>
        </w:rPr>
      </w:pPr>
      <w:r w:rsidRPr="00CF33EF">
        <w:rPr>
          <w:lang w:val="en-GB"/>
        </w:rPr>
        <w:t>Ustvarite grafe Q-Q za prodajo in čas dostave.</w:t>
      </w:r>
    </w:p>
    <w:p w14:paraId="332768A4" w14:textId="2C3A7D84" w:rsidR="00CF33EF" w:rsidRPr="00CF33EF" w:rsidRDefault="00CF33EF" w:rsidP="00CF33EF">
      <w:pPr>
        <w:numPr>
          <w:ilvl w:val="0"/>
          <w:numId w:val="8"/>
        </w:numPr>
      </w:pPr>
      <w:r w:rsidRPr="00CF33EF">
        <w:t>Izvedite Shapiro-Wilkov test, da ugotovite, ali so podatki o prodaji in času dostave normalno porazdeljeni.</w:t>
      </w:r>
    </w:p>
    <w:p w14:paraId="09E61DBE" w14:textId="77777777" w:rsidR="00CF33EF" w:rsidRPr="00CF33EF" w:rsidRDefault="00CF33EF" w:rsidP="00CF33EF">
      <w:pPr>
        <w:numPr>
          <w:ilvl w:val="0"/>
          <w:numId w:val="8"/>
        </w:numPr>
        <w:rPr>
          <w:lang w:val="en-GB"/>
        </w:rPr>
      </w:pPr>
      <w:r w:rsidRPr="00CF33EF">
        <w:rPr>
          <w:b/>
          <w:bCs/>
          <w:lang w:val="en-GB"/>
        </w:rPr>
        <w:t>Hipoteza</w:t>
      </w:r>
      <w:r w:rsidRPr="00CF33EF">
        <w:rPr>
          <w:lang w:val="en-GB"/>
        </w:rPr>
        <w:t>:</w:t>
      </w:r>
    </w:p>
    <w:p w14:paraId="5C0FC469" w14:textId="45476C8F" w:rsidR="00CF33EF" w:rsidRPr="00CF33EF" w:rsidRDefault="00CF33EF" w:rsidP="00CF33EF">
      <w:pPr>
        <w:numPr>
          <w:ilvl w:val="0"/>
          <w:numId w:val="8"/>
        </w:numPr>
      </w:pPr>
      <w:r w:rsidRPr="00CF33EF">
        <w:rPr>
          <w:b/>
          <w:bCs/>
        </w:rPr>
        <w:t>Ničelna hipoteza</w:t>
      </w:r>
      <w:r w:rsidRPr="00CF33EF">
        <w:t xml:space="preserve"> (H0): Podatki so normalno porazdeljeni.</w:t>
      </w:r>
    </w:p>
    <w:p w14:paraId="1F2C04D7" w14:textId="4126ABFC" w:rsidR="00CF33EF" w:rsidRPr="00CF33EF" w:rsidRDefault="00CF33EF" w:rsidP="00CF33EF">
      <w:pPr>
        <w:numPr>
          <w:ilvl w:val="0"/>
          <w:numId w:val="8"/>
        </w:numPr>
      </w:pPr>
      <w:r w:rsidRPr="00CF33EF">
        <w:rPr>
          <w:b/>
          <w:bCs/>
        </w:rPr>
        <w:t>Alternativna hipoteza</w:t>
      </w:r>
      <w:r w:rsidRPr="00CF33EF">
        <w:t xml:space="preserve"> (H1): Podatki niso normalno porazdeljeni.</w:t>
      </w:r>
    </w:p>
    <w:p w14:paraId="426CDF50" w14:textId="77777777" w:rsidR="001F5EF7" w:rsidRPr="00CF33EF" w:rsidRDefault="001F5EF7" w:rsidP="001F5EF7"/>
    <w:p w14:paraId="547D7FF7" w14:textId="1DB44D0D" w:rsidR="001F5EF7" w:rsidRPr="004C4CB1" w:rsidRDefault="001F5EF7" w:rsidP="001F5EF7">
      <w:pPr>
        <w:ind w:firstLine="708"/>
      </w:pPr>
      <w:r>
        <w:rPr>
          <w:noProof/>
        </w:rPr>
        <w:drawing>
          <wp:inline distT="0" distB="0" distL="0" distR="0" wp14:anchorId="11DAA22F" wp14:editId="011B8086">
            <wp:extent cx="939165" cy="939165"/>
            <wp:effectExtent l="0" t="0" r="0" b="0"/>
            <wp:docPr id="464591004" name="Obraz 8" descr="Slika, ki vsebuje besede sličica, risanka, rumen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591004" name="Obraz 8" descr="Slika, ki vsebuje besede sličica, risanka, rumena, simbol&#10;&#10;Opis je samodejno ustvarj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9165" cy="939165"/>
                    </a:xfrm>
                    <a:prstGeom prst="rect">
                      <a:avLst/>
                    </a:prstGeom>
                    <a:noFill/>
                  </pic:spPr>
                </pic:pic>
              </a:graphicData>
            </a:graphic>
          </wp:inline>
        </w:drawing>
      </w:r>
      <w:r w:rsidRPr="004C4CB1">
        <w:t xml:space="preserve"> </w:t>
      </w:r>
      <w:r w:rsidR="00CF33EF" w:rsidRPr="004C4CB1">
        <w:t>Če želite, lahko podoben test opravite tudi za druge spremenljivke.</w:t>
      </w:r>
    </w:p>
    <w:p w14:paraId="32036C73" w14:textId="0FC1FBE4" w:rsidR="001F5EF7" w:rsidRPr="004C4CB1" w:rsidRDefault="00CF33EF" w:rsidP="001F5EF7">
      <w:pPr>
        <w:pStyle w:val="Nagwek1"/>
        <w:numPr>
          <w:ilvl w:val="0"/>
          <w:numId w:val="0"/>
        </w:numPr>
        <w:ind w:left="1077" w:hanging="720"/>
      </w:pPr>
      <w:bookmarkStart w:id="5" w:name="_Toc187499177"/>
      <w:r w:rsidRPr="004C4CB1">
        <w:lastRenderedPageBreak/>
        <w:t>NALOGA</w:t>
      </w:r>
      <w:r w:rsidR="001F5EF7" w:rsidRPr="004C4CB1">
        <w:t xml:space="preserve"> 2</w:t>
      </w:r>
      <w:bookmarkEnd w:id="5"/>
    </w:p>
    <w:p w14:paraId="21215530" w14:textId="39362FF1" w:rsidR="004C4CB1" w:rsidRPr="004C4CB1" w:rsidRDefault="004C4CB1" w:rsidP="001F5EF7">
      <w:pPr>
        <w:ind w:firstLine="708"/>
      </w:pPr>
      <w:r w:rsidRPr="004C4CB1">
        <w:t>Vodstvo še posebej zanima, ali povprečni dobavni rok dosega njihov cilj 5 dni in ali prodaja v regiji A presega 10.000 EUR. Izvedli boste dva t-testa z enim vzorcem.</w:t>
      </w:r>
    </w:p>
    <w:p w14:paraId="255B3566" w14:textId="63A6E089" w:rsidR="004C4CB1" w:rsidRPr="004C4CB1" w:rsidRDefault="004C4CB1" w:rsidP="004C4CB1">
      <w:pPr>
        <w:numPr>
          <w:ilvl w:val="0"/>
          <w:numId w:val="11"/>
        </w:numPr>
      </w:pPr>
      <w:r w:rsidRPr="004C4CB1">
        <w:rPr>
          <w:b/>
          <w:bCs/>
        </w:rPr>
        <w:t>T-test 1</w:t>
      </w:r>
      <w:r w:rsidRPr="004C4CB1">
        <w:t>: Preverite, ali je povprečni dobavni rok bistveno krajši od 5 dni.</w:t>
      </w:r>
    </w:p>
    <w:p w14:paraId="371C4519" w14:textId="7DA2BD3C" w:rsidR="004C4CB1" w:rsidRPr="004C4CB1" w:rsidRDefault="004C4CB1" w:rsidP="004C4CB1">
      <w:pPr>
        <w:numPr>
          <w:ilvl w:val="0"/>
          <w:numId w:val="11"/>
        </w:numPr>
        <w:rPr>
          <w:lang w:val="en-GB"/>
        </w:rPr>
      </w:pPr>
      <w:r w:rsidRPr="004C4CB1">
        <w:rPr>
          <w:b/>
          <w:bCs/>
          <w:lang w:val="en-GB"/>
        </w:rPr>
        <w:t>T-test 2</w:t>
      </w:r>
      <w:r w:rsidRPr="004C4CB1">
        <w:rPr>
          <w:lang w:val="en-GB"/>
        </w:rPr>
        <w:t>: preverite, ali povprečna prodaja v regiji A presega 10.000 EUR.</w:t>
      </w:r>
    </w:p>
    <w:p w14:paraId="5293AF04" w14:textId="77777777" w:rsidR="004C4CB1" w:rsidRPr="004C4CB1" w:rsidRDefault="004C4CB1" w:rsidP="004C4CB1">
      <w:pPr>
        <w:numPr>
          <w:ilvl w:val="0"/>
          <w:numId w:val="11"/>
        </w:numPr>
        <w:rPr>
          <w:lang w:val="en-GB"/>
        </w:rPr>
      </w:pPr>
      <w:r w:rsidRPr="004C4CB1">
        <w:rPr>
          <w:b/>
          <w:bCs/>
          <w:lang w:val="en-GB"/>
        </w:rPr>
        <w:t>Naloga</w:t>
      </w:r>
      <w:r w:rsidRPr="004C4CB1">
        <w:rPr>
          <w:lang w:val="en-GB"/>
        </w:rPr>
        <w:t>:</w:t>
      </w:r>
    </w:p>
    <w:p w14:paraId="06AE0B9E" w14:textId="02C2C01D" w:rsidR="004C4CB1" w:rsidRPr="004C4CB1" w:rsidRDefault="004C4CB1" w:rsidP="004C4CB1">
      <w:pPr>
        <w:numPr>
          <w:ilvl w:val="0"/>
          <w:numId w:val="11"/>
        </w:numPr>
      </w:pPr>
      <w:r w:rsidRPr="004C4CB1">
        <w:t>Izvedite t-test z enim vzorcem, da preverite, ali je povprečni čas dostave krajši od 5 dni.</w:t>
      </w:r>
    </w:p>
    <w:p w14:paraId="5E0053BC" w14:textId="2A78C339" w:rsidR="004C4CB1" w:rsidRPr="004C4CB1" w:rsidRDefault="004C4CB1" w:rsidP="004C4CB1">
      <w:pPr>
        <w:numPr>
          <w:ilvl w:val="0"/>
          <w:numId w:val="11"/>
        </w:numPr>
      </w:pPr>
      <w:r w:rsidRPr="004C4CB1">
        <w:t>Izvedite t-test z enim vzorcem, da preverite, ali prodaja v regiji A presega 10.000 EUR.</w:t>
      </w:r>
    </w:p>
    <w:p w14:paraId="4D993AFF" w14:textId="77777777" w:rsidR="004C4CB1" w:rsidRPr="004C4CB1" w:rsidRDefault="004C4CB1" w:rsidP="004C4CB1">
      <w:pPr>
        <w:numPr>
          <w:ilvl w:val="0"/>
          <w:numId w:val="11"/>
        </w:numPr>
        <w:rPr>
          <w:lang w:val="en-GB"/>
        </w:rPr>
      </w:pPr>
      <w:r w:rsidRPr="004C4CB1">
        <w:rPr>
          <w:b/>
          <w:bCs/>
          <w:lang w:val="en-GB"/>
        </w:rPr>
        <w:t>Hipoteza</w:t>
      </w:r>
      <w:r w:rsidRPr="004C4CB1">
        <w:rPr>
          <w:lang w:val="en-GB"/>
        </w:rPr>
        <w:t>:</w:t>
      </w:r>
    </w:p>
    <w:p w14:paraId="0A793177" w14:textId="5D380853" w:rsidR="004C4CB1" w:rsidRPr="004C4CB1" w:rsidRDefault="004C4CB1" w:rsidP="004C4CB1">
      <w:pPr>
        <w:numPr>
          <w:ilvl w:val="0"/>
          <w:numId w:val="11"/>
        </w:numPr>
      </w:pPr>
      <w:r w:rsidRPr="004C4CB1">
        <w:rPr>
          <w:b/>
          <w:bCs/>
        </w:rPr>
        <w:t>Ničelna hipoteza</w:t>
      </w:r>
      <w:r w:rsidRPr="004C4CB1">
        <w:t xml:space="preserve"> (H0): Povprečni čas dostave je enak 5 dni; prodaja v regiji A je enaka 10.000 EUR.</w:t>
      </w:r>
    </w:p>
    <w:p w14:paraId="6C373626" w14:textId="3F715D28" w:rsidR="004C4CB1" w:rsidRPr="004C4CB1" w:rsidRDefault="004C4CB1" w:rsidP="004C4CB1">
      <w:pPr>
        <w:numPr>
          <w:ilvl w:val="0"/>
          <w:numId w:val="11"/>
        </w:numPr>
      </w:pPr>
      <w:r w:rsidRPr="004C4CB1">
        <w:rPr>
          <w:b/>
          <w:bCs/>
        </w:rPr>
        <w:t>Alternativna hipoteza</w:t>
      </w:r>
      <w:r w:rsidRPr="004C4CB1">
        <w:t xml:space="preserve"> (H1): Povprečni dobavni rok je krajši od 5 dni; prodaja v regiji A presega 10.000 EUR.</w:t>
      </w:r>
    </w:p>
    <w:p w14:paraId="4CBB6DA9" w14:textId="77777777" w:rsidR="001F5EF7" w:rsidRPr="004C4CB1" w:rsidRDefault="001F5EF7" w:rsidP="001F5EF7"/>
    <w:p w14:paraId="3715C3C6" w14:textId="1F8CDE04" w:rsidR="001F5EF7" w:rsidRPr="004C4CB1" w:rsidRDefault="001F5EF7" w:rsidP="001F5EF7">
      <w:pPr>
        <w:ind w:firstLine="708"/>
      </w:pPr>
      <w:r>
        <w:rPr>
          <w:noProof/>
        </w:rPr>
        <w:drawing>
          <wp:inline distT="0" distB="0" distL="0" distR="0" wp14:anchorId="590454E6" wp14:editId="1639F0D2">
            <wp:extent cx="939165" cy="939165"/>
            <wp:effectExtent l="0" t="0" r="0" b="0"/>
            <wp:docPr id="392600330" name="Obraz 8" descr="Slika, ki vsebuje besede sličica, risanka, rumen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591004" name="Obraz 8" descr="Slika, ki vsebuje besede sličica, risanka, rumena, simbol&#10;&#10;Opis je samodejno ustvarj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9165" cy="939165"/>
                    </a:xfrm>
                    <a:prstGeom prst="rect">
                      <a:avLst/>
                    </a:prstGeom>
                    <a:noFill/>
                  </pic:spPr>
                </pic:pic>
              </a:graphicData>
            </a:graphic>
          </wp:inline>
        </w:drawing>
      </w:r>
      <w:r w:rsidRPr="004C4CB1">
        <w:t xml:space="preserve"> </w:t>
      </w:r>
      <w:r w:rsidR="00CF33EF" w:rsidRPr="004C4CB1">
        <w:t>Če želite, lahko podoben test opravite tudi za druge spremenljivke.</w:t>
      </w:r>
    </w:p>
    <w:p w14:paraId="23612AB3" w14:textId="2B31F877" w:rsidR="00283AD6" w:rsidRPr="004C4CB1" w:rsidRDefault="00283AD6" w:rsidP="00283AD6"/>
    <w:p w14:paraId="77EA5A70" w14:textId="77777777" w:rsidR="00283AD6" w:rsidRPr="004C4CB1" w:rsidRDefault="00283AD6" w:rsidP="00AD51E7">
      <w:pPr>
        <w:ind w:firstLine="708"/>
      </w:pPr>
    </w:p>
    <w:p w14:paraId="03E494E3" w14:textId="45A4188B" w:rsidR="001F5EF7" w:rsidRPr="004C4CB1" w:rsidRDefault="00CF33EF" w:rsidP="001F5EF7">
      <w:pPr>
        <w:pStyle w:val="Nagwek1"/>
        <w:numPr>
          <w:ilvl w:val="0"/>
          <w:numId w:val="0"/>
        </w:numPr>
        <w:ind w:left="1077" w:hanging="720"/>
      </w:pPr>
      <w:bookmarkStart w:id="6" w:name="_Toc187499178"/>
      <w:bookmarkStart w:id="7" w:name="_Hlk178580475"/>
      <w:r w:rsidRPr="004C4CB1">
        <w:lastRenderedPageBreak/>
        <w:t>NALOGA</w:t>
      </w:r>
      <w:r w:rsidR="001F5EF7" w:rsidRPr="004C4CB1">
        <w:t xml:space="preserve"> 3</w:t>
      </w:r>
      <w:bookmarkEnd w:id="6"/>
    </w:p>
    <w:p w14:paraId="1F8F43A1" w14:textId="284C71BD" w:rsidR="004C4CB1" w:rsidRPr="004C4CB1" w:rsidRDefault="004C4CB1" w:rsidP="001F5EF7">
      <w:pPr>
        <w:ind w:firstLine="708"/>
      </w:pPr>
      <w:bookmarkStart w:id="8" w:name="_Hlk178580502"/>
      <w:bookmarkEnd w:id="7"/>
      <w:r w:rsidRPr="004C4CB1">
        <w:t>Vaš nadrejeni sumi, da so višji stroški prevoza morda povezani z daljšimi dobavnimi roki. Vaša naloga je raziskati to morebitno povezavo s korelacijsko analizo.</w:t>
      </w:r>
    </w:p>
    <w:bookmarkEnd w:id="8"/>
    <w:p w14:paraId="2FA15A0D" w14:textId="5AF5631B" w:rsidR="004C4CB1" w:rsidRPr="004C4CB1" w:rsidRDefault="004C4CB1" w:rsidP="004C4CB1">
      <w:pPr>
        <w:numPr>
          <w:ilvl w:val="0"/>
          <w:numId w:val="14"/>
        </w:numPr>
        <w:rPr>
          <w:lang w:val="en-GB"/>
        </w:rPr>
      </w:pPr>
      <w:r w:rsidRPr="004C4CB1">
        <w:rPr>
          <w:b/>
          <w:bCs/>
          <w:lang w:val="en-GB"/>
        </w:rPr>
        <w:t>Korelacija</w:t>
      </w:r>
      <w:r w:rsidRPr="004C4CB1">
        <w:rPr>
          <w:lang w:val="en-GB"/>
        </w:rPr>
        <w:t xml:space="preserve">: S Pearsonovo korelacijo preverite linearno povezavo med </w:t>
      </w:r>
      <w:r w:rsidRPr="004C4CB1">
        <w:rPr>
          <w:b/>
          <w:bCs/>
          <w:lang w:val="en-GB"/>
        </w:rPr>
        <w:t>stroški prevoza</w:t>
      </w:r>
      <w:r w:rsidRPr="004C4CB1">
        <w:rPr>
          <w:lang w:val="en-GB"/>
        </w:rPr>
        <w:t xml:space="preserve"> in </w:t>
      </w:r>
      <w:r w:rsidRPr="004C4CB1">
        <w:rPr>
          <w:b/>
          <w:bCs/>
          <w:lang w:val="en-GB"/>
        </w:rPr>
        <w:t>časom dostave</w:t>
      </w:r>
      <w:r w:rsidRPr="004C4CB1">
        <w:rPr>
          <w:lang w:val="en-GB"/>
        </w:rPr>
        <w:t>.</w:t>
      </w:r>
    </w:p>
    <w:p w14:paraId="5C0869A8" w14:textId="77777777" w:rsidR="004C4CB1" w:rsidRPr="004C4CB1" w:rsidRDefault="004C4CB1" w:rsidP="004C4CB1">
      <w:pPr>
        <w:numPr>
          <w:ilvl w:val="0"/>
          <w:numId w:val="14"/>
        </w:numPr>
        <w:rPr>
          <w:lang w:val="en-GB"/>
        </w:rPr>
      </w:pPr>
      <w:r w:rsidRPr="004C4CB1">
        <w:rPr>
          <w:b/>
          <w:bCs/>
          <w:lang w:val="en-GB"/>
        </w:rPr>
        <w:t>Naloga</w:t>
      </w:r>
      <w:r w:rsidRPr="004C4CB1">
        <w:rPr>
          <w:lang w:val="en-GB"/>
        </w:rPr>
        <w:t>:</w:t>
      </w:r>
    </w:p>
    <w:p w14:paraId="49CA3011" w14:textId="63A122A1" w:rsidR="004C4CB1" w:rsidRPr="004C4CB1" w:rsidRDefault="004C4CB1" w:rsidP="004C4CB1">
      <w:pPr>
        <w:numPr>
          <w:ilvl w:val="0"/>
          <w:numId w:val="14"/>
        </w:numPr>
        <w:rPr>
          <w:lang w:val="en-GB"/>
        </w:rPr>
      </w:pPr>
      <w:r w:rsidRPr="004C4CB1">
        <w:rPr>
          <w:lang w:val="en-GB"/>
        </w:rPr>
        <w:t>Izračunajte Pearsonovo korelacijo med stroški prevoza in časom dostave.</w:t>
      </w:r>
    </w:p>
    <w:p w14:paraId="6CA2D470" w14:textId="77777777" w:rsidR="004C4CB1" w:rsidRPr="004C4CB1" w:rsidRDefault="004C4CB1" w:rsidP="004C4CB1">
      <w:pPr>
        <w:numPr>
          <w:ilvl w:val="0"/>
          <w:numId w:val="14"/>
        </w:numPr>
        <w:rPr>
          <w:lang w:val="en-GB"/>
        </w:rPr>
      </w:pPr>
      <w:r w:rsidRPr="004C4CB1">
        <w:rPr>
          <w:b/>
          <w:bCs/>
          <w:lang w:val="en-GB"/>
        </w:rPr>
        <w:t>Hipoteza</w:t>
      </w:r>
      <w:r w:rsidRPr="004C4CB1">
        <w:rPr>
          <w:lang w:val="en-GB"/>
        </w:rPr>
        <w:t>:</w:t>
      </w:r>
    </w:p>
    <w:p w14:paraId="3DBCCBD7" w14:textId="072CF38C" w:rsidR="004C4CB1" w:rsidRPr="004C4CB1" w:rsidRDefault="004C4CB1" w:rsidP="004C4CB1">
      <w:pPr>
        <w:numPr>
          <w:ilvl w:val="0"/>
          <w:numId w:val="14"/>
        </w:numPr>
      </w:pPr>
      <w:r w:rsidRPr="004C4CB1">
        <w:rPr>
          <w:b/>
          <w:bCs/>
        </w:rPr>
        <w:t>Ničelna hipoteza</w:t>
      </w:r>
      <w:r w:rsidRPr="004C4CB1">
        <w:t xml:space="preserve"> (H0): Med stroški prevoza in časom dostave ni pomembne povezave.</w:t>
      </w:r>
    </w:p>
    <w:p w14:paraId="73296D8E" w14:textId="147FBA0E" w:rsidR="004C4CB1" w:rsidRPr="004C4CB1" w:rsidRDefault="004C4CB1" w:rsidP="004C4CB1">
      <w:pPr>
        <w:numPr>
          <w:ilvl w:val="0"/>
          <w:numId w:val="14"/>
        </w:numPr>
      </w:pPr>
      <w:r w:rsidRPr="004C4CB1">
        <w:rPr>
          <w:b/>
          <w:bCs/>
        </w:rPr>
        <w:t>Alternativna hipoteza</w:t>
      </w:r>
      <w:r w:rsidRPr="004C4CB1">
        <w:t xml:space="preserve"> (H1): Med stroški prevoza in časom dostave obstaja pomembna korelacija.</w:t>
      </w:r>
    </w:p>
    <w:p w14:paraId="30E71CCD" w14:textId="77777777" w:rsidR="00283AD6" w:rsidRPr="004C4CB1" w:rsidRDefault="00283AD6" w:rsidP="00AD51E7">
      <w:pPr>
        <w:ind w:firstLine="708"/>
      </w:pPr>
    </w:p>
    <w:p w14:paraId="47416047" w14:textId="28E7BF15" w:rsidR="001F5EF7" w:rsidRPr="00045537" w:rsidRDefault="001F5EF7" w:rsidP="001F5EF7">
      <w:pPr>
        <w:ind w:firstLine="708"/>
      </w:pPr>
      <w:bookmarkStart w:id="9" w:name="_Hlk178580559"/>
      <w:r>
        <w:rPr>
          <w:noProof/>
        </w:rPr>
        <w:drawing>
          <wp:inline distT="0" distB="0" distL="0" distR="0" wp14:anchorId="321752FE" wp14:editId="43D7B3E3">
            <wp:extent cx="939165" cy="939165"/>
            <wp:effectExtent l="0" t="0" r="0" b="0"/>
            <wp:docPr id="473215756" name="Obraz 8" descr="Slika, ki vsebuje besede sličica, risanka, rumen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591004" name="Obraz 8" descr="Slika, ki vsebuje besede sličica, risanka, rumena, simbol&#10;&#10;Opis je samodejno ustvarj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9165" cy="939165"/>
                    </a:xfrm>
                    <a:prstGeom prst="rect">
                      <a:avLst/>
                    </a:prstGeom>
                    <a:noFill/>
                  </pic:spPr>
                </pic:pic>
              </a:graphicData>
            </a:graphic>
          </wp:inline>
        </w:drawing>
      </w:r>
      <w:r w:rsidRPr="00045537">
        <w:t xml:space="preserve"> </w:t>
      </w:r>
      <w:r w:rsidR="00CF33EF" w:rsidRPr="00045537">
        <w:t>Če želite, lahko podoben test opravite tudi za druge spremenljivke.</w:t>
      </w:r>
    </w:p>
    <w:bookmarkEnd w:id="9"/>
    <w:p w14:paraId="1115CE83" w14:textId="29F2AB2A" w:rsidR="001174ED" w:rsidRPr="00045537" w:rsidRDefault="001174ED" w:rsidP="001174ED"/>
    <w:p w14:paraId="579B73A1" w14:textId="417FD9D2" w:rsidR="001F5EF7" w:rsidRPr="00045537" w:rsidRDefault="00CF33EF" w:rsidP="001F5EF7">
      <w:pPr>
        <w:pStyle w:val="Nagwek1"/>
        <w:numPr>
          <w:ilvl w:val="0"/>
          <w:numId w:val="0"/>
        </w:numPr>
        <w:ind w:left="1077" w:hanging="720"/>
      </w:pPr>
      <w:bookmarkStart w:id="10" w:name="_Toc187499179"/>
      <w:bookmarkStart w:id="11" w:name="_Hlk178580567"/>
      <w:r w:rsidRPr="00045537">
        <w:lastRenderedPageBreak/>
        <w:t>NALOGA</w:t>
      </w:r>
      <w:r w:rsidR="001F5EF7" w:rsidRPr="00045537">
        <w:t xml:space="preserve"> 4</w:t>
      </w:r>
      <w:bookmarkEnd w:id="10"/>
    </w:p>
    <w:bookmarkEnd w:id="11"/>
    <w:p w14:paraId="4ED82FCA" w14:textId="114E8144" w:rsidR="004C4CB1" w:rsidRPr="00045537" w:rsidRDefault="004C4CB1" w:rsidP="0080481C">
      <w:pPr>
        <w:ind w:firstLine="708"/>
      </w:pPr>
      <w:r w:rsidRPr="00045537">
        <w:t>Nadalje želi vodstvo vedeti, ali na uspešnost dostave vpliva uporabljen način prevoza. Izvedli boste hi-kvadrat test neodvisnosti, da bi raziskali, ali sta kategorični spremenljivki (način prevoza in uspešnost dostave) povezani.</w:t>
      </w:r>
    </w:p>
    <w:p w14:paraId="09F0487C" w14:textId="60A44FE1" w:rsidR="004C4CB1" w:rsidRPr="00045537" w:rsidRDefault="004C4CB1" w:rsidP="004C4CB1">
      <w:pPr>
        <w:numPr>
          <w:ilvl w:val="0"/>
          <w:numId w:val="17"/>
        </w:numPr>
      </w:pPr>
      <w:r w:rsidRPr="00045537">
        <w:rPr>
          <w:b/>
          <w:bCs/>
        </w:rPr>
        <w:t>Test chi-kvadrat</w:t>
      </w:r>
      <w:r w:rsidRPr="00045537">
        <w:t>: Analizirajte, ali način prevoza (cestni, železniški, zračni) vpliva na uspešnost dostave (da/ne).</w:t>
      </w:r>
    </w:p>
    <w:p w14:paraId="62198520" w14:textId="77777777" w:rsidR="004C4CB1" w:rsidRPr="004C4CB1" w:rsidRDefault="004C4CB1" w:rsidP="004C4CB1">
      <w:pPr>
        <w:numPr>
          <w:ilvl w:val="0"/>
          <w:numId w:val="17"/>
        </w:numPr>
        <w:rPr>
          <w:lang w:val="en-GB"/>
        </w:rPr>
      </w:pPr>
      <w:r w:rsidRPr="004C4CB1">
        <w:rPr>
          <w:b/>
          <w:bCs/>
          <w:lang w:val="en-GB"/>
        </w:rPr>
        <w:t>Naloga</w:t>
      </w:r>
      <w:r w:rsidRPr="004C4CB1">
        <w:rPr>
          <w:lang w:val="en-GB"/>
        </w:rPr>
        <w:t>:</w:t>
      </w:r>
    </w:p>
    <w:p w14:paraId="081512CA" w14:textId="77777777" w:rsidR="004C4CB1" w:rsidRPr="004C4CB1" w:rsidRDefault="004C4CB1" w:rsidP="004C4CB1">
      <w:pPr>
        <w:numPr>
          <w:ilvl w:val="0"/>
          <w:numId w:val="17"/>
        </w:numPr>
        <w:rPr>
          <w:lang w:val="en-GB"/>
        </w:rPr>
      </w:pPr>
      <w:r w:rsidRPr="004C4CB1">
        <w:rPr>
          <w:lang w:val="en-GB"/>
        </w:rPr>
        <w:t>- Izvedite test hi-kvadrat, da preverite, ali obstaja pomembna povezava med načinom prevoza in uspešnostjo dostave.</w:t>
      </w:r>
    </w:p>
    <w:p w14:paraId="2B7E9405" w14:textId="77777777" w:rsidR="004C4CB1" w:rsidRPr="004C4CB1" w:rsidRDefault="004C4CB1" w:rsidP="004C4CB1">
      <w:pPr>
        <w:numPr>
          <w:ilvl w:val="0"/>
          <w:numId w:val="17"/>
        </w:numPr>
        <w:rPr>
          <w:lang w:val="en-GB"/>
        </w:rPr>
      </w:pPr>
      <w:r w:rsidRPr="004C4CB1">
        <w:rPr>
          <w:b/>
          <w:bCs/>
          <w:lang w:val="en-GB"/>
        </w:rPr>
        <w:t>Hipoteza</w:t>
      </w:r>
      <w:r w:rsidRPr="004C4CB1">
        <w:rPr>
          <w:lang w:val="en-GB"/>
        </w:rPr>
        <w:t>:</w:t>
      </w:r>
    </w:p>
    <w:p w14:paraId="320145FB" w14:textId="09A2DCFF" w:rsidR="004C4CB1" w:rsidRPr="004C4CB1" w:rsidRDefault="004C4CB1" w:rsidP="004C4CB1">
      <w:pPr>
        <w:numPr>
          <w:ilvl w:val="0"/>
          <w:numId w:val="17"/>
        </w:numPr>
        <w:rPr>
          <w:lang w:val="en-GB"/>
        </w:rPr>
      </w:pPr>
      <w:r w:rsidRPr="004C4CB1">
        <w:rPr>
          <w:b/>
          <w:bCs/>
          <w:lang w:val="en-GB"/>
        </w:rPr>
        <w:t>Ničelna hipoteza</w:t>
      </w:r>
      <w:r w:rsidRPr="004C4CB1">
        <w:rPr>
          <w:lang w:val="en-GB"/>
        </w:rPr>
        <w:t xml:space="preserve"> (H0): Način prevoza in uspešnost dostave sta neodvisna.</w:t>
      </w:r>
    </w:p>
    <w:p w14:paraId="222E3E1E" w14:textId="7B3B17DA" w:rsidR="004C4CB1" w:rsidRPr="0080481C" w:rsidRDefault="004C4CB1" w:rsidP="004C4CB1">
      <w:pPr>
        <w:numPr>
          <w:ilvl w:val="0"/>
          <w:numId w:val="17"/>
        </w:numPr>
        <w:rPr>
          <w:lang w:val="en-GB"/>
        </w:rPr>
      </w:pPr>
      <w:r w:rsidRPr="004C4CB1">
        <w:rPr>
          <w:b/>
          <w:bCs/>
          <w:lang w:val="en-GB"/>
        </w:rPr>
        <w:t>Alternativna hipoteza</w:t>
      </w:r>
      <w:r w:rsidRPr="004C4CB1">
        <w:rPr>
          <w:lang w:val="en-GB"/>
        </w:rPr>
        <w:t xml:space="preserve"> (H1): Med načinom prevoza in uspešnostjo dostave obstaja povezava.</w:t>
      </w:r>
    </w:p>
    <w:p w14:paraId="651EC9E6" w14:textId="77777777" w:rsidR="0080481C" w:rsidRDefault="0080481C" w:rsidP="0080481C">
      <w:pPr>
        <w:ind w:firstLine="708"/>
        <w:rPr>
          <w:lang w:val="en-GB"/>
        </w:rPr>
      </w:pPr>
    </w:p>
    <w:p w14:paraId="0F4D2CA2" w14:textId="5A4EBC17" w:rsidR="0080481C" w:rsidRPr="004C4CB1" w:rsidRDefault="0080481C" w:rsidP="0080481C">
      <w:pPr>
        <w:ind w:firstLine="708"/>
      </w:pPr>
      <w:r>
        <w:rPr>
          <w:noProof/>
        </w:rPr>
        <w:drawing>
          <wp:inline distT="0" distB="0" distL="0" distR="0" wp14:anchorId="1EB602EB" wp14:editId="479AB076">
            <wp:extent cx="939165" cy="939165"/>
            <wp:effectExtent l="0" t="0" r="0" b="0"/>
            <wp:docPr id="4784231" name="Obraz 8" descr="Slika, ki vsebuje besede sličica, risanka, rumen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591004" name="Obraz 8" descr="Slika, ki vsebuje besede sličica, risanka, rumena, simbol&#10;&#10;Opis je samodejno ustvarj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9165" cy="939165"/>
                    </a:xfrm>
                    <a:prstGeom prst="rect">
                      <a:avLst/>
                    </a:prstGeom>
                    <a:noFill/>
                  </pic:spPr>
                </pic:pic>
              </a:graphicData>
            </a:graphic>
          </wp:inline>
        </w:drawing>
      </w:r>
      <w:r w:rsidRPr="004C4CB1">
        <w:t xml:space="preserve"> </w:t>
      </w:r>
      <w:r w:rsidR="00CF33EF" w:rsidRPr="004C4CB1">
        <w:t>Če želite, lahko podoben test opravite tudi za druge spremenljivke.</w:t>
      </w:r>
    </w:p>
    <w:p w14:paraId="4447BA8C" w14:textId="77777777" w:rsidR="0080481C" w:rsidRPr="004C4CB1" w:rsidRDefault="0080481C" w:rsidP="0080481C">
      <w:pPr>
        <w:ind w:firstLine="708"/>
      </w:pPr>
    </w:p>
    <w:p w14:paraId="614D0824" w14:textId="4C51D904" w:rsidR="0080481C" w:rsidRPr="004C4CB1" w:rsidRDefault="00CF33EF" w:rsidP="0080481C">
      <w:pPr>
        <w:pStyle w:val="Nagwek1"/>
        <w:numPr>
          <w:ilvl w:val="0"/>
          <w:numId w:val="0"/>
        </w:numPr>
        <w:ind w:left="1077" w:hanging="720"/>
      </w:pPr>
      <w:bookmarkStart w:id="12" w:name="_Toc187499180"/>
      <w:r w:rsidRPr="004C4CB1">
        <w:lastRenderedPageBreak/>
        <w:t>NALOGA</w:t>
      </w:r>
      <w:r w:rsidR="0080481C" w:rsidRPr="004C4CB1">
        <w:t xml:space="preserve"> 5</w:t>
      </w:r>
      <w:bookmarkEnd w:id="12"/>
    </w:p>
    <w:p w14:paraId="4C6129A2" w14:textId="254B1FE9" w:rsidR="004C4CB1" w:rsidRPr="004C4CB1" w:rsidRDefault="004C4CB1" w:rsidP="0080481C">
      <w:pPr>
        <w:ind w:firstLine="708"/>
      </w:pPr>
      <w:r w:rsidRPr="004C4CB1">
        <w:t>Podjetje želi tudi raziskati, ali se čas dostave bistveno razlikuje glede na način prevoza. Z enosmerno analizo ANOVA preverite razlike v času dostave med tremi načini prevoza (cestni, železniški, zračni).</w:t>
      </w:r>
    </w:p>
    <w:p w14:paraId="1F7166AA" w14:textId="70CB5F77" w:rsidR="004C4CB1" w:rsidRPr="004C4CB1" w:rsidRDefault="004C4CB1" w:rsidP="004C4CB1">
      <w:pPr>
        <w:numPr>
          <w:ilvl w:val="0"/>
          <w:numId w:val="20"/>
        </w:numPr>
      </w:pPr>
      <w:r w:rsidRPr="004C4CB1">
        <w:rPr>
          <w:b/>
          <w:bCs/>
        </w:rPr>
        <w:t>Enosmerna ANOVA</w:t>
      </w:r>
      <w:r w:rsidRPr="004C4CB1">
        <w:t>: Preizkusite, ali obstajajo pomembne razlike v dobavnih časih glede na način prevoza.</w:t>
      </w:r>
    </w:p>
    <w:p w14:paraId="5C7C4233" w14:textId="77777777" w:rsidR="004C4CB1" w:rsidRPr="004C4CB1" w:rsidRDefault="004C4CB1" w:rsidP="004C4CB1">
      <w:pPr>
        <w:numPr>
          <w:ilvl w:val="0"/>
          <w:numId w:val="20"/>
        </w:numPr>
        <w:rPr>
          <w:lang w:val="en-GB"/>
        </w:rPr>
      </w:pPr>
      <w:r w:rsidRPr="004C4CB1">
        <w:rPr>
          <w:b/>
          <w:bCs/>
          <w:lang w:val="en-GB"/>
        </w:rPr>
        <w:t>Naloga</w:t>
      </w:r>
      <w:r w:rsidRPr="004C4CB1">
        <w:rPr>
          <w:lang w:val="en-GB"/>
        </w:rPr>
        <w:t>:</w:t>
      </w:r>
    </w:p>
    <w:p w14:paraId="26049271" w14:textId="1FC2206F" w:rsidR="004C4CB1" w:rsidRPr="004C4CB1" w:rsidRDefault="004C4CB1" w:rsidP="004C4CB1">
      <w:pPr>
        <w:numPr>
          <w:ilvl w:val="0"/>
          <w:numId w:val="20"/>
        </w:numPr>
        <w:rPr>
          <w:lang w:val="en-GB"/>
        </w:rPr>
      </w:pPr>
      <w:r w:rsidRPr="004C4CB1">
        <w:rPr>
          <w:lang w:val="en-GB"/>
        </w:rPr>
        <w:t>Izvedite enosmerno ANOVA in preverite, ali obstajajo razlike v dobavnih časih med različnimi načini prevoza.</w:t>
      </w:r>
    </w:p>
    <w:p w14:paraId="1872D2D1" w14:textId="77777777" w:rsidR="004C4CB1" w:rsidRPr="004C4CB1" w:rsidRDefault="004C4CB1" w:rsidP="004C4CB1">
      <w:pPr>
        <w:numPr>
          <w:ilvl w:val="0"/>
          <w:numId w:val="20"/>
        </w:numPr>
        <w:rPr>
          <w:lang w:val="en-GB"/>
        </w:rPr>
      </w:pPr>
      <w:r w:rsidRPr="004C4CB1">
        <w:rPr>
          <w:b/>
          <w:bCs/>
          <w:lang w:val="en-GB"/>
        </w:rPr>
        <w:t>Hipoteza</w:t>
      </w:r>
      <w:r w:rsidRPr="004C4CB1">
        <w:rPr>
          <w:lang w:val="en-GB"/>
        </w:rPr>
        <w:t>:</w:t>
      </w:r>
    </w:p>
    <w:p w14:paraId="080E66A2" w14:textId="735F49E8" w:rsidR="004C4CB1" w:rsidRPr="004C4CB1" w:rsidRDefault="004C4CB1" w:rsidP="004C4CB1">
      <w:pPr>
        <w:numPr>
          <w:ilvl w:val="0"/>
          <w:numId w:val="20"/>
        </w:numPr>
      </w:pPr>
      <w:r w:rsidRPr="004C4CB1">
        <w:rPr>
          <w:b/>
          <w:bCs/>
        </w:rPr>
        <w:t>Ničelna hipoteza</w:t>
      </w:r>
      <w:r w:rsidRPr="004C4CB1">
        <w:t xml:space="preserve"> (H0): Med načini prevoza ni pomembnih razlik v času dostave.</w:t>
      </w:r>
    </w:p>
    <w:p w14:paraId="6CB8A808" w14:textId="7F8C478C" w:rsidR="004C4CB1" w:rsidRPr="004C4CB1" w:rsidRDefault="004C4CB1" w:rsidP="004C4CB1">
      <w:pPr>
        <w:numPr>
          <w:ilvl w:val="0"/>
          <w:numId w:val="20"/>
        </w:numPr>
      </w:pPr>
      <w:r w:rsidRPr="004C4CB1">
        <w:rPr>
          <w:b/>
          <w:bCs/>
        </w:rPr>
        <w:t>Alternativna hipoteza</w:t>
      </w:r>
      <w:r w:rsidRPr="004C4CB1">
        <w:t xml:space="preserve"> (H1): Med načini prevoza obstajajo pomembne razlike v času dostave.</w:t>
      </w:r>
    </w:p>
    <w:p w14:paraId="20BB4B45" w14:textId="77777777" w:rsidR="0080481C" w:rsidRPr="004C4CB1" w:rsidRDefault="0080481C" w:rsidP="0080481C">
      <w:pPr>
        <w:ind w:firstLine="708"/>
      </w:pPr>
    </w:p>
    <w:p w14:paraId="364105C9" w14:textId="38DD0F1E" w:rsidR="00E6027F" w:rsidRPr="00245393" w:rsidRDefault="0080481C" w:rsidP="00011B39">
      <w:pPr>
        <w:ind w:firstLine="708"/>
        <w:rPr>
          <w:lang w:val="en-GB"/>
        </w:rPr>
      </w:pPr>
      <w:r>
        <w:rPr>
          <w:noProof/>
        </w:rPr>
        <w:drawing>
          <wp:inline distT="0" distB="0" distL="0" distR="0" wp14:anchorId="6DC1B523" wp14:editId="3B4EEA30">
            <wp:extent cx="939165" cy="939165"/>
            <wp:effectExtent l="0" t="0" r="0" b="0"/>
            <wp:docPr id="798521134" name="Obraz 8" descr="Slika, ki vsebuje besede sličica, risanka, rumen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591004" name="Obraz 8" descr="Slika, ki vsebuje besede sličica, risanka, rumena, simbol&#10;&#10;Opis je samodejno ustvarj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9165" cy="939165"/>
                    </a:xfrm>
                    <a:prstGeom prst="rect">
                      <a:avLst/>
                    </a:prstGeom>
                    <a:noFill/>
                  </pic:spPr>
                </pic:pic>
              </a:graphicData>
            </a:graphic>
          </wp:inline>
        </w:drawing>
      </w:r>
      <w:r>
        <w:rPr>
          <w:lang w:val="en-GB"/>
        </w:rPr>
        <w:t xml:space="preserve"> </w:t>
      </w:r>
      <w:r w:rsidR="00CF33EF" w:rsidRPr="00CF33EF">
        <w:rPr>
          <w:lang w:val="en-GB"/>
        </w:rPr>
        <w:t>Če želite, lahko podoben test opravite tudi za druge spremenljivke</w:t>
      </w:r>
      <w:r w:rsidR="00CF33EF">
        <w:rPr>
          <w:lang w:val="en-GB"/>
        </w:rPr>
        <w:t>.</w:t>
      </w:r>
    </w:p>
    <w:p w14:paraId="38776DD9" w14:textId="51BE5CB8" w:rsidR="00822A78" w:rsidRPr="00245393" w:rsidRDefault="00822A78" w:rsidP="00822A78">
      <w:pPr>
        <w:rPr>
          <w:noProof/>
          <w:lang w:val="en-GB"/>
        </w:rPr>
      </w:pPr>
    </w:p>
    <w:p w14:paraId="5CC6DA65" w14:textId="06BF5522" w:rsidR="00AE0C1D" w:rsidRPr="00245393" w:rsidRDefault="00AE0C1D" w:rsidP="00AD51E7">
      <w:pPr>
        <w:ind w:firstLine="708"/>
        <w:rPr>
          <w:lang w:val="en-GB"/>
        </w:rPr>
      </w:pPr>
    </w:p>
    <w:p w14:paraId="4EA7E038" w14:textId="28B28C72" w:rsidR="009D0FCA" w:rsidRPr="00245393" w:rsidRDefault="009D0FCA" w:rsidP="009D0FCA">
      <w:pPr>
        <w:rPr>
          <w:lang w:val="en-GB"/>
        </w:rPr>
      </w:pPr>
    </w:p>
    <w:p w14:paraId="6D192258" w14:textId="77777777" w:rsidR="002C237D" w:rsidRPr="00245393" w:rsidRDefault="002C237D" w:rsidP="00E6027F">
      <w:pPr>
        <w:pStyle w:val="Nagwek2"/>
        <w:rPr>
          <w:sz w:val="44"/>
          <w:szCs w:val="32"/>
          <w:lang w:val="en-GB"/>
        </w:rPr>
      </w:pPr>
    </w:p>
    <w:p w14:paraId="3004F94C" w14:textId="77777777" w:rsidR="00822A78" w:rsidRPr="00245393" w:rsidRDefault="00822A78" w:rsidP="00822A78">
      <w:pPr>
        <w:rPr>
          <w:lang w:val="en-GB"/>
        </w:rPr>
      </w:pPr>
    </w:p>
    <w:p w14:paraId="4006117B" w14:textId="77777777" w:rsidR="009D0FCA" w:rsidRPr="00245393" w:rsidRDefault="009D0FCA">
      <w:pPr>
        <w:rPr>
          <w:lang w:val="en-GB"/>
        </w:rPr>
      </w:pPr>
    </w:p>
    <w:p w14:paraId="08254B5D" w14:textId="050D74A6" w:rsidR="00AD51E7" w:rsidRPr="00245393" w:rsidRDefault="00AD51E7">
      <w:pPr>
        <w:spacing w:after="160" w:line="259" w:lineRule="auto"/>
        <w:jc w:val="left"/>
        <w:rPr>
          <w:lang w:val="en-GB"/>
        </w:rPr>
      </w:pPr>
    </w:p>
    <w:p w14:paraId="5F8B10E4" w14:textId="1669FCE7" w:rsidR="009D0FCA" w:rsidRPr="00245393" w:rsidRDefault="00AD51E7">
      <w:pPr>
        <w:rPr>
          <w:lang w:val="en-GB"/>
        </w:rPr>
      </w:pPr>
      <w:r>
        <w:rPr>
          <w:noProof/>
        </w:rPr>
        <w:lastRenderedPageBreak/>
        <mc:AlternateContent>
          <mc:Choice Requires="wps">
            <w:drawing>
              <wp:anchor distT="0" distB="0" distL="114300" distR="114300" simplePos="0" relativeHeight="251662336" behindDoc="1" locked="0" layoutInCell="1" allowOverlap="1" wp14:anchorId="6F1FE078" wp14:editId="5DAFAC49">
                <wp:simplePos x="0" y="0"/>
                <wp:positionH relativeFrom="column">
                  <wp:posOffset>-981075</wp:posOffset>
                </wp:positionH>
                <wp:positionV relativeFrom="paragraph">
                  <wp:posOffset>-1188720</wp:posOffset>
                </wp:positionV>
                <wp:extent cx="7614285" cy="10672445"/>
                <wp:effectExtent l="0" t="0" r="5715" b="0"/>
                <wp:wrapNone/>
                <wp:docPr id="1680875632" name="Prostokąt 4"/>
                <wp:cNvGraphicFramePr/>
                <a:graphic xmlns:a="http://schemas.openxmlformats.org/drawingml/2006/main">
                  <a:graphicData uri="http://schemas.microsoft.com/office/word/2010/wordprocessingShape">
                    <wps:wsp>
                      <wps:cNvSpPr/>
                      <wps:spPr>
                        <a:xfrm>
                          <a:off x="0" y="0"/>
                          <a:ext cx="7614285" cy="10672445"/>
                        </a:xfrm>
                        <a:prstGeom prst="rect">
                          <a:avLst/>
                        </a:prstGeom>
                        <a:solidFill>
                          <a:srgbClr val="1065AB"/>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rFonts w:ascii="Tahoma" w:hAnsi="Tahoma" w:cs="Tahoma"/>
                                <w:caps/>
                                <w:color w:val="FFFFFF" w:themeColor="background1"/>
                                <w:sz w:val="48"/>
                                <w:szCs w:val="48"/>
                                <w:lang w:val="en-GB"/>
                              </w:rPr>
                              <w:alias w:val="Tytuł"/>
                              <w:tag w:val=""/>
                              <w:id w:val="1860315274"/>
                              <w:dataBinding w:prefixMappings="xmlns:ns0='http://purl.org/dc/elements/1.1/' xmlns:ns1='http://schemas.openxmlformats.org/package/2006/metadata/core-properties' " w:xpath="/ns1:coreProperties[1]/ns0:title[1]" w:storeItemID="{6C3C8BC8-F283-45AE-878A-BAB7291924A1}"/>
                              <w:text/>
                            </w:sdtPr>
                            <w:sdtEndPr/>
                            <w:sdtContent>
                              <w:p w14:paraId="42AD2210" w14:textId="25DEACA2" w:rsidR="00AD51E7" w:rsidRPr="00245393" w:rsidRDefault="00012E07" w:rsidP="00AD51E7">
                                <w:pPr>
                                  <w:pStyle w:val="Bezodstpw"/>
                                  <w:spacing w:line="312" w:lineRule="auto"/>
                                  <w:rPr>
                                    <w:rFonts w:ascii="Tahoma" w:hAnsi="Tahoma" w:cs="Tahoma"/>
                                    <w:caps/>
                                    <w:color w:val="FFFFFF" w:themeColor="background1"/>
                                    <w:sz w:val="48"/>
                                    <w:szCs w:val="48"/>
                                    <w:lang w:val="en-GB"/>
                                  </w:rPr>
                                </w:pPr>
                                <w:r>
                                  <w:rPr>
                                    <w:rFonts w:ascii="Tahoma" w:hAnsi="Tahoma" w:cs="Tahoma"/>
                                    <w:caps/>
                                    <w:color w:val="FFFFFF" w:themeColor="background1"/>
                                    <w:sz w:val="48"/>
                                    <w:szCs w:val="48"/>
                                    <w:lang w:val="en-GB"/>
                                  </w:rPr>
                                  <w:t>Business Analytics Skills for the Future-proof Supply Chains</w:t>
                                </w:r>
                              </w:p>
                            </w:sdtContent>
                          </w:sdt>
                          <w:p w14:paraId="520D2776" w14:textId="77777777" w:rsidR="00AD51E7" w:rsidRPr="00245393" w:rsidRDefault="00AD51E7" w:rsidP="00AD51E7">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FE078" id="Prostokąt 4" o:spid="_x0000_s1027" style="position:absolute;left:0;text-align:left;margin-left:-77.25pt;margin-top:-93.6pt;width:599.55pt;height:840.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" fillcolor="#1065ab" stroked="f" strokeweight="1pt">
                <v:textbox>
                  <w:txbxContent>
                    <w:sdt>
                      <w:sdtPr>
                        <w:rPr>
                          <w:rFonts w:ascii="Tahoma" w:hAnsi="Tahoma" w:cs="Tahoma"/>
                          <w:caps/>
                          <w:color w:val="FFFFFF" w:themeColor="background1"/>
                          <w:sz w:val="48"/>
                          <w:szCs w:val="48"/>
                          <w:lang w:val="en-GB"/>
                        </w:rPr>
                        <w:alias w:val="Tytuł"/>
                        <w:tag w:val=""/>
                        <w:id w:val="1860315274"/>
                        <w:dataBinding w:prefixMappings="xmlns:ns0='http://purl.org/dc/elements/1.1/' xmlns:ns1='http://schemas.openxmlformats.org/package/2006/metadata/core-properties' " w:xpath="/ns1:coreProperties[1]/ns0:title[1]" w:storeItemID="{6C3C8BC8-F283-45AE-878A-BAB7291924A1}"/>
                        <w:text/>
                      </w:sdtPr>
                      <w:sdtEndPr/>
                      <w:sdtContent>
                        <w:p w14:paraId="42AD2210" w14:textId="25DEACA2" w:rsidR="00AD51E7" w:rsidRPr="00245393" w:rsidRDefault="00012E07" w:rsidP="00AD51E7">
                          <w:pPr>
                            <w:pStyle w:val="Bezodstpw"/>
                            <w:spacing w:line="312" w:lineRule="auto"/>
                            <w:rPr>
                              <w:rFonts w:ascii="Tahoma" w:hAnsi="Tahoma" w:cs="Tahoma"/>
                              <w:caps/>
                              <w:color w:val="FFFFFF" w:themeColor="background1"/>
                              <w:sz w:val="48"/>
                              <w:szCs w:val="48"/>
                              <w:lang w:val="en-GB"/>
                            </w:rPr>
                          </w:pPr>
                          <w:r>
                            <w:rPr>
                              <w:rFonts w:ascii="Tahoma" w:hAnsi="Tahoma" w:cs="Tahoma"/>
                              <w:caps/>
                              <w:color w:val="FFFFFF" w:themeColor="background1"/>
                              <w:sz w:val="48"/>
                              <w:szCs w:val="48"/>
                              <w:lang w:val="en-GB"/>
                            </w:rPr>
                            <w:t>Business Analytics Skills for the Future-proof Supply Chains</w:t>
                          </w:r>
                        </w:p>
                      </w:sdtContent>
                    </w:sdt>
                    <w:p w14:paraId="520D2776" w14:textId="77777777" w:rsidR="00AD51E7" w:rsidRPr="00245393" w:rsidRDefault="00AD51E7" w:rsidP="00AD51E7">
                      <w:pPr>
                        <w:jc w:val="center"/>
                        <w:rPr>
                          <w:lang w:val="en-GB"/>
                        </w:rPr>
                      </w:pPr>
                    </w:p>
                  </w:txbxContent>
                </v:textbox>
              </v:rect>
            </w:pict>
          </mc:Fallback>
        </mc:AlternateContent>
      </w:r>
    </w:p>
    <w:p w14:paraId="4C7180EE" w14:textId="77777777" w:rsidR="009D0FCA" w:rsidRPr="00245393" w:rsidRDefault="009D0FCA">
      <w:pPr>
        <w:rPr>
          <w:lang w:val="en-GB"/>
        </w:rPr>
      </w:pPr>
    </w:p>
    <w:p w14:paraId="02AE0FF7" w14:textId="77777777" w:rsidR="009D0FCA" w:rsidRPr="00245393" w:rsidRDefault="009D0FCA">
      <w:pPr>
        <w:rPr>
          <w:lang w:val="en-GB"/>
        </w:rPr>
      </w:pPr>
    </w:p>
    <w:p w14:paraId="28253AC9" w14:textId="77777777" w:rsidR="009D0FCA" w:rsidRPr="00245393" w:rsidRDefault="009D0FCA">
      <w:pPr>
        <w:rPr>
          <w:lang w:val="en-GB"/>
        </w:rPr>
      </w:pPr>
    </w:p>
    <w:p w14:paraId="202AFCAB" w14:textId="77777777" w:rsidR="009D0FCA" w:rsidRPr="00245393" w:rsidRDefault="009D0FCA">
      <w:pPr>
        <w:rPr>
          <w:lang w:val="en-GB"/>
        </w:rPr>
      </w:pPr>
    </w:p>
    <w:sectPr w:rsidR="009D0FCA" w:rsidRPr="00245393" w:rsidSect="00AD51E7">
      <w:headerReference w:type="default" r:id="rId14"/>
      <w:footerReference w:type="default" r:id="rId15"/>
      <w:headerReference w:type="first" r:id="rId16"/>
      <w:footerReference w:type="first" r:id="rId17"/>
      <w:pgSz w:w="11906" w:h="16838"/>
      <w:pgMar w:top="1417"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47649" w14:textId="77777777" w:rsidR="001048DA" w:rsidRDefault="001048DA" w:rsidP="009D0FCA">
      <w:pPr>
        <w:spacing w:after="0" w:line="240" w:lineRule="auto"/>
      </w:pPr>
      <w:r>
        <w:separator/>
      </w:r>
    </w:p>
  </w:endnote>
  <w:endnote w:type="continuationSeparator" w:id="0">
    <w:p w14:paraId="2BB5035F" w14:textId="77777777" w:rsidR="001048DA" w:rsidRDefault="001048DA" w:rsidP="009D0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53"/>
      <w:gridCol w:w="4519"/>
    </w:tblGrid>
    <w:tr w:rsidR="009D0FCA" w14:paraId="44805019" w14:textId="77777777">
      <w:trPr>
        <w:trHeight w:hRule="exact" w:val="115"/>
        <w:jc w:val="center"/>
      </w:trPr>
      <w:tc>
        <w:tcPr>
          <w:tcW w:w="4686" w:type="dxa"/>
          <w:shd w:val="clear" w:color="auto" w:fill="4472C4" w:themeFill="accent1"/>
          <w:tcMar>
            <w:top w:w="0" w:type="dxa"/>
            <w:bottom w:w="0" w:type="dxa"/>
          </w:tcMar>
        </w:tcPr>
        <w:p w14:paraId="5EC63332" w14:textId="77777777" w:rsidR="009D0FCA" w:rsidRDefault="009D0FCA">
          <w:pPr>
            <w:pStyle w:val="Nagwek"/>
            <w:rPr>
              <w:caps/>
              <w:sz w:val="18"/>
            </w:rPr>
          </w:pPr>
        </w:p>
      </w:tc>
      <w:tc>
        <w:tcPr>
          <w:tcW w:w="4674" w:type="dxa"/>
          <w:shd w:val="clear" w:color="auto" w:fill="4472C4" w:themeFill="accent1"/>
          <w:tcMar>
            <w:top w:w="0" w:type="dxa"/>
            <w:bottom w:w="0" w:type="dxa"/>
          </w:tcMar>
        </w:tcPr>
        <w:p w14:paraId="74A6F7E0" w14:textId="77777777" w:rsidR="009D0FCA" w:rsidRDefault="009D0FCA">
          <w:pPr>
            <w:pStyle w:val="Nagwek"/>
            <w:jc w:val="right"/>
            <w:rPr>
              <w:caps/>
              <w:sz w:val="18"/>
            </w:rPr>
          </w:pPr>
        </w:p>
      </w:tc>
    </w:tr>
    <w:tr w:rsidR="009D0FCA" w14:paraId="6E0DE7CD" w14:textId="77777777">
      <w:trPr>
        <w:jc w:val="center"/>
      </w:trPr>
      <w:tc>
        <w:tcPr>
          <w:tcW w:w="4686" w:type="dxa"/>
          <w:vAlign w:val="center"/>
        </w:tcPr>
        <w:p w14:paraId="098DB583" w14:textId="6D13BE87" w:rsidR="009D0FCA" w:rsidRPr="009D0FCA" w:rsidRDefault="00CF33EF">
          <w:pPr>
            <w:pStyle w:val="Stopka"/>
            <w:rPr>
              <w:rFonts w:cs="Tahoma"/>
              <w:caps/>
              <w:color w:val="808080" w:themeColor="background1" w:themeShade="80"/>
              <w:sz w:val="18"/>
              <w:szCs w:val="18"/>
            </w:rPr>
          </w:pPr>
          <w:r>
            <w:rPr>
              <w:rFonts w:cs="Tahoma"/>
              <w:caps/>
              <w:color w:val="F46C34"/>
              <w:sz w:val="18"/>
              <w:szCs w:val="18"/>
            </w:rPr>
            <w:t>ŠTUDIJA PRIMERA</w:t>
          </w:r>
        </w:p>
      </w:tc>
      <w:tc>
        <w:tcPr>
          <w:tcW w:w="4674" w:type="dxa"/>
          <w:vAlign w:val="center"/>
        </w:tcPr>
        <w:p w14:paraId="1C7921AF" w14:textId="77777777" w:rsidR="009D0FCA" w:rsidRDefault="009D0FCA">
          <w:pPr>
            <w:pStyle w:val="Stopka"/>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color w:val="808080" w:themeColor="background1" w:themeShade="80"/>
              <w:sz w:val="18"/>
              <w:szCs w:val="18"/>
            </w:rPr>
            <w:t>2</w:t>
          </w:r>
          <w:r>
            <w:rPr>
              <w:caps/>
              <w:color w:val="808080" w:themeColor="background1" w:themeShade="80"/>
              <w:sz w:val="18"/>
              <w:szCs w:val="18"/>
            </w:rPr>
            <w:fldChar w:fldCharType="end"/>
          </w:r>
        </w:p>
      </w:tc>
    </w:tr>
  </w:tbl>
  <w:p w14:paraId="0E7AFE13" w14:textId="77777777" w:rsidR="009D0FCA" w:rsidRDefault="009D0FC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85D2" w14:textId="7553B5B4" w:rsidR="009D0FCA" w:rsidRPr="009D0FCA" w:rsidRDefault="009D0FCA" w:rsidP="009D0FCA">
    <w:pPr>
      <w:pStyle w:val="Stopka"/>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507"/>
    </w:tblGrid>
    <w:tr w:rsidR="009D0FCA" w:rsidRPr="00012E07" w14:paraId="3D37A31D" w14:textId="77777777" w:rsidTr="009D0FCA">
      <w:tc>
        <w:tcPr>
          <w:tcW w:w="1555" w:type="dxa"/>
        </w:tcPr>
        <w:p w14:paraId="2DDCA21D" w14:textId="033020D2" w:rsidR="009D0FCA" w:rsidRDefault="009D0FCA" w:rsidP="009D0FCA">
          <w:pPr>
            <w:pStyle w:val="Stopka"/>
          </w:pPr>
          <w:r w:rsidRPr="009D0FCA">
            <w:rPr>
              <w:noProof/>
            </w:rPr>
            <w:drawing>
              <wp:inline distT="0" distB="0" distL="0" distR="0" wp14:anchorId="46DC445A" wp14:editId="0B370E82">
                <wp:extent cx="644058" cy="652762"/>
                <wp:effectExtent l="0" t="0" r="3810" b="0"/>
                <wp:docPr id="9" name="Picture 2">
                  <a:extLst xmlns:a="http://schemas.openxmlformats.org/drawingml/2006/main">
                    <a:ext uri="{FF2B5EF4-FFF2-40B4-BE49-F238E27FC236}">
                      <a16:creationId xmlns:a16="http://schemas.microsoft.com/office/drawing/2014/main" id="{A1CFD1AA-490A-2DEF-96E8-48A6252146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a:extLst>
                            <a:ext uri="{FF2B5EF4-FFF2-40B4-BE49-F238E27FC236}">
                              <a16:creationId xmlns:a16="http://schemas.microsoft.com/office/drawing/2014/main" id="{A1CFD1AA-490A-2DEF-96E8-48A625214639}"/>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058" cy="65276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7507" w:type="dxa"/>
          <w:vAlign w:val="center"/>
        </w:tcPr>
        <w:p w14:paraId="1551FACA" w14:textId="77777777" w:rsidR="009D0FCA" w:rsidRPr="00245393" w:rsidRDefault="009D0FCA" w:rsidP="009D0FCA">
          <w:pPr>
            <w:pStyle w:val="Stopka"/>
            <w:jc w:val="left"/>
            <w:rPr>
              <w:rFonts w:cs="Tahoma"/>
              <w:sz w:val="16"/>
              <w:szCs w:val="16"/>
              <w:lang w:val="en-GB"/>
            </w:rPr>
          </w:pPr>
          <w:r w:rsidRPr="009D0FCA">
            <w:rPr>
              <w:rFonts w:cs="Tahoma"/>
              <w:sz w:val="16"/>
              <w:szCs w:val="16"/>
              <w:lang w:val="en-US"/>
            </w:rPr>
            <w:t>Funded by the European Union.</w:t>
          </w:r>
        </w:p>
        <w:p w14:paraId="050ECF35" w14:textId="77777777" w:rsidR="009D0FCA" w:rsidRPr="00245393" w:rsidRDefault="009D0FCA" w:rsidP="009D0FCA">
          <w:pPr>
            <w:pStyle w:val="Stopka"/>
            <w:jc w:val="left"/>
            <w:rPr>
              <w:rFonts w:cs="Tahoma"/>
              <w:sz w:val="16"/>
              <w:szCs w:val="16"/>
              <w:lang w:val="en-GB"/>
            </w:rPr>
          </w:pPr>
          <w:r w:rsidRPr="009D0FCA">
            <w:rPr>
              <w:rFonts w:cs="Tahoma"/>
              <w:sz w:val="16"/>
              <w:szCs w:val="16"/>
              <w:lang w:val="en-US"/>
            </w:rPr>
            <w:t>Views and opinions expressed are however those of the author(s) only and do not necessarily</w:t>
          </w:r>
          <w:r w:rsidRPr="00245393">
            <w:rPr>
              <w:rFonts w:cs="Tahoma"/>
              <w:sz w:val="16"/>
              <w:szCs w:val="16"/>
              <w:lang w:val="en-GB"/>
            </w:rPr>
            <w:t xml:space="preserve"> </w:t>
          </w:r>
          <w:r w:rsidRPr="009D0FCA">
            <w:rPr>
              <w:rFonts w:cs="Tahoma"/>
              <w:sz w:val="16"/>
              <w:szCs w:val="16"/>
              <w:lang w:val="en-US"/>
            </w:rPr>
            <w:t>reflect those of the European Union or the European Education and Culture Executive Agency (EACEA).</w:t>
          </w:r>
        </w:p>
        <w:p w14:paraId="0443EF15" w14:textId="5C4E3D44" w:rsidR="009D0FCA" w:rsidRPr="009D0FCA" w:rsidRDefault="009D0FCA" w:rsidP="009D0FCA">
          <w:pPr>
            <w:pStyle w:val="Stopka"/>
            <w:jc w:val="left"/>
            <w:rPr>
              <w:rFonts w:cs="Tahoma"/>
              <w:sz w:val="16"/>
              <w:szCs w:val="16"/>
              <w:lang w:val="en-US"/>
            </w:rPr>
          </w:pPr>
          <w:r w:rsidRPr="009D0FCA">
            <w:rPr>
              <w:rFonts w:cs="Tahoma"/>
              <w:sz w:val="16"/>
              <w:szCs w:val="16"/>
              <w:lang w:val="en-US"/>
            </w:rPr>
            <w:t>Neither the European Union nor EACEA can be held responsible for them.</w:t>
          </w:r>
        </w:p>
      </w:tc>
    </w:tr>
  </w:tbl>
  <w:p w14:paraId="75D33339" w14:textId="77777777" w:rsidR="009D0FCA" w:rsidRPr="00245393" w:rsidRDefault="009D0FCA">
    <w:pPr>
      <w:pStyle w:val="Stopk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2043C" w14:textId="77777777" w:rsidR="001048DA" w:rsidRDefault="001048DA" w:rsidP="009D0FCA">
      <w:pPr>
        <w:spacing w:after="0" w:line="240" w:lineRule="auto"/>
      </w:pPr>
      <w:r>
        <w:separator/>
      </w:r>
    </w:p>
  </w:footnote>
  <w:footnote w:type="continuationSeparator" w:id="0">
    <w:p w14:paraId="456D22AC" w14:textId="77777777" w:rsidR="001048DA" w:rsidRDefault="001048DA" w:rsidP="009D0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895ED" w14:textId="4C8A4CBD" w:rsidR="009D0FCA" w:rsidRDefault="009D0FCA">
    <w:pPr>
      <w:pStyle w:val="Nagwek"/>
      <w:rPr>
        <w:sz w:val="18"/>
        <w:szCs w:val="18"/>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660"/>
      <w:gridCol w:w="273"/>
    </w:tblGrid>
    <w:tr w:rsidR="009D0FCA" w:rsidRPr="00012E07" w14:paraId="66E4EF51" w14:textId="77777777" w:rsidTr="009D0FCA">
      <w:trPr>
        <w:trHeight w:val="699"/>
      </w:trPr>
      <w:tc>
        <w:tcPr>
          <w:tcW w:w="1129" w:type="dxa"/>
        </w:tcPr>
        <w:p w14:paraId="0E117AD3" w14:textId="70AECDAB" w:rsidR="009D0FCA" w:rsidRDefault="009D0FCA">
          <w:pPr>
            <w:pStyle w:val="Nagwek"/>
            <w:rPr>
              <w:sz w:val="18"/>
              <w:szCs w:val="18"/>
            </w:rPr>
          </w:pPr>
          <w:r>
            <w:rPr>
              <w:noProof/>
              <w:sz w:val="18"/>
              <w:szCs w:val="18"/>
            </w:rPr>
            <w:drawing>
              <wp:inline distT="0" distB="0" distL="0" distR="0" wp14:anchorId="7D14FF3F" wp14:editId="299103E8">
                <wp:extent cx="510639" cy="475667"/>
                <wp:effectExtent l="0" t="0" r="3810" b="635"/>
                <wp:docPr id="180717953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2218" cy="486453"/>
                        </a:xfrm>
                        <a:prstGeom prst="rect">
                          <a:avLst/>
                        </a:prstGeom>
                        <a:noFill/>
                      </pic:spPr>
                    </pic:pic>
                  </a:graphicData>
                </a:graphic>
              </wp:inline>
            </w:drawing>
          </w:r>
        </w:p>
      </w:tc>
      <w:tc>
        <w:tcPr>
          <w:tcW w:w="7660" w:type="dxa"/>
          <w:vAlign w:val="center"/>
        </w:tcPr>
        <w:p w14:paraId="4FA1ACAB" w14:textId="51FC385E" w:rsidR="009D0FCA" w:rsidRPr="00245393" w:rsidRDefault="009D0FCA" w:rsidP="009D0FCA">
          <w:pPr>
            <w:pStyle w:val="Nagwek"/>
            <w:jc w:val="left"/>
            <w:rPr>
              <w:b/>
              <w:bCs/>
              <w:color w:val="1065AB"/>
              <w:sz w:val="18"/>
              <w:szCs w:val="18"/>
              <w:lang w:val="en-GB"/>
            </w:rPr>
          </w:pPr>
          <w:r w:rsidRPr="00245393">
            <w:rPr>
              <w:b/>
              <w:bCs/>
              <w:color w:val="1065AB"/>
              <w:sz w:val="18"/>
              <w:szCs w:val="18"/>
              <w:lang w:val="en-GB"/>
            </w:rPr>
            <w:t>BAS4SC</w:t>
          </w:r>
          <w:r w:rsidRPr="00245393">
            <w:rPr>
              <w:lang w:val="en-GB"/>
            </w:rPr>
            <w:t xml:space="preserve"> </w:t>
          </w:r>
          <w:r w:rsidR="00B82CDB" w:rsidRPr="00245393">
            <w:rPr>
              <w:lang w:val="en-GB"/>
            </w:rPr>
            <w:t xml:space="preserve">- </w:t>
          </w:r>
          <w:r w:rsidRPr="00245393">
            <w:rPr>
              <w:b/>
              <w:bCs/>
              <w:color w:val="1065AB"/>
              <w:sz w:val="18"/>
              <w:szCs w:val="18"/>
              <w:lang w:val="en-GB"/>
            </w:rPr>
            <w:t>Business Analytics Skills for the Future-proof Supply Chains</w:t>
          </w:r>
        </w:p>
      </w:tc>
      <w:tc>
        <w:tcPr>
          <w:tcW w:w="273" w:type="dxa"/>
          <w:vAlign w:val="center"/>
        </w:tcPr>
        <w:p w14:paraId="086A08EC" w14:textId="2DF7E516" w:rsidR="009D0FCA" w:rsidRPr="00245393" w:rsidRDefault="009D0FCA" w:rsidP="009D0FCA">
          <w:pPr>
            <w:pStyle w:val="Nagwek"/>
            <w:jc w:val="left"/>
            <w:rPr>
              <w:sz w:val="18"/>
              <w:szCs w:val="18"/>
              <w:lang w:val="en-GB"/>
            </w:rPr>
          </w:pPr>
        </w:p>
      </w:tc>
    </w:tr>
  </w:tbl>
  <w:p w14:paraId="1D790340" w14:textId="285C50F3" w:rsidR="009D0FCA" w:rsidRPr="00245393" w:rsidRDefault="009D0FCA">
    <w:pPr>
      <w:pStyle w:val="Nagwek"/>
      <w:rPr>
        <w:sz w:val="18"/>
        <w:szCs w:val="18"/>
        <w:lang w:val="en-GB"/>
      </w:rPr>
    </w:pPr>
    <w:r w:rsidRPr="00245393">
      <w:rPr>
        <w:sz w:val="18"/>
        <w:szCs w:val="18"/>
        <w:lang w:val="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7652F" w14:textId="6774B93C" w:rsidR="00AD51E7" w:rsidRDefault="00AD51E7" w:rsidP="00AD51E7">
    <w:pPr>
      <w:pStyle w:val="Nagwek"/>
      <w:ind w:firstLine="708"/>
    </w:pPr>
    <w:r>
      <w:tab/>
    </w:r>
    <w:r>
      <w:tab/>
    </w:r>
    <w:r>
      <w:rPr>
        <w:noProof/>
      </w:rPr>
      <w:drawing>
        <wp:inline distT="0" distB="0" distL="0" distR="0" wp14:anchorId="0654D587" wp14:editId="4C20FDF3">
          <wp:extent cx="1228090" cy="422910"/>
          <wp:effectExtent l="0" t="0" r="0" b="0"/>
          <wp:docPr id="2046078433" name="Obraz 5" descr="Obraz zawierający symbol, Czcionka, Grafi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078433" name="Obraz 5" descr="Obraz zawierający symbol, Czcionka, Grafika, zrzut ekranu&#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090" cy="4229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B2766"/>
    <w:multiLevelType w:val="multilevel"/>
    <w:tmpl w:val="505C6F0E"/>
    <w:lvl w:ilvl="0">
      <w:start w:val="1"/>
      <w:numFmt w:val="decimal"/>
      <w:pStyle w:val="Nagwek1"/>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1" w15:restartNumberingAfterBreak="0">
    <w:nsid w:val="146F24C9"/>
    <w:multiLevelType w:val="multilevel"/>
    <w:tmpl w:val="D1868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176BB"/>
    <w:multiLevelType w:val="multilevel"/>
    <w:tmpl w:val="67709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5F56F3"/>
    <w:multiLevelType w:val="multilevel"/>
    <w:tmpl w:val="F3489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AA5016"/>
    <w:multiLevelType w:val="multilevel"/>
    <w:tmpl w:val="6602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297219"/>
    <w:multiLevelType w:val="multilevel"/>
    <w:tmpl w:val="DE24C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2F04E7"/>
    <w:multiLevelType w:val="hybridMultilevel"/>
    <w:tmpl w:val="8F0C26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6C746F6"/>
    <w:multiLevelType w:val="multilevel"/>
    <w:tmpl w:val="33BC1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CE4B7C"/>
    <w:multiLevelType w:val="hybridMultilevel"/>
    <w:tmpl w:val="46826D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6F60AB"/>
    <w:multiLevelType w:val="hybridMultilevel"/>
    <w:tmpl w:val="69E04F62"/>
    <w:lvl w:ilvl="0" w:tplc="F97CCCEA">
      <w:start w:val="1"/>
      <w:numFmt w:val="bullet"/>
      <w:lvlText w:val=""/>
      <w:lvlJc w:val="left"/>
      <w:pPr>
        <w:ind w:left="1428" w:hanging="360"/>
      </w:pPr>
      <w:rPr>
        <w:rFonts w:ascii="Wingdings" w:hAnsi="Wingdings" w:hint="default"/>
        <w:color w:val="1065AB"/>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 w15:restartNumberingAfterBreak="0">
    <w:nsid w:val="550D0DE5"/>
    <w:multiLevelType w:val="multilevel"/>
    <w:tmpl w:val="62F85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3E4A35"/>
    <w:multiLevelType w:val="hybridMultilevel"/>
    <w:tmpl w:val="296A1D8E"/>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2" w15:restartNumberingAfterBreak="0">
    <w:nsid w:val="57871F24"/>
    <w:multiLevelType w:val="multilevel"/>
    <w:tmpl w:val="B43C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7921A5"/>
    <w:multiLevelType w:val="multilevel"/>
    <w:tmpl w:val="C21E7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65756E"/>
    <w:multiLevelType w:val="multilevel"/>
    <w:tmpl w:val="B980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F04BA3"/>
    <w:multiLevelType w:val="multilevel"/>
    <w:tmpl w:val="FA06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6E6DAD"/>
    <w:multiLevelType w:val="multilevel"/>
    <w:tmpl w:val="93ACB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CF40A6"/>
    <w:multiLevelType w:val="multilevel"/>
    <w:tmpl w:val="D74A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B67882"/>
    <w:multiLevelType w:val="multilevel"/>
    <w:tmpl w:val="F112C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FC32D9"/>
    <w:multiLevelType w:val="multilevel"/>
    <w:tmpl w:val="DD7C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4090125">
    <w:abstractNumId w:val="8"/>
  </w:num>
  <w:num w:numId="2" w16cid:durableId="627663262">
    <w:abstractNumId w:val="0"/>
  </w:num>
  <w:num w:numId="3" w16cid:durableId="2144154472">
    <w:abstractNumId w:val="11"/>
  </w:num>
  <w:num w:numId="4" w16cid:durableId="131214633">
    <w:abstractNumId w:val="9"/>
  </w:num>
  <w:num w:numId="5" w16cid:durableId="228468475">
    <w:abstractNumId w:val="6"/>
  </w:num>
  <w:num w:numId="6" w16cid:durableId="1181891985">
    <w:abstractNumId w:val="14"/>
  </w:num>
  <w:num w:numId="7" w16cid:durableId="1532693996">
    <w:abstractNumId w:val="4"/>
  </w:num>
  <w:num w:numId="8" w16cid:durableId="353045407">
    <w:abstractNumId w:val="12"/>
  </w:num>
  <w:num w:numId="9" w16cid:durableId="640035297">
    <w:abstractNumId w:val="18"/>
  </w:num>
  <w:num w:numId="10" w16cid:durableId="806431338">
    <w:abstractNumId w:val="17"/>
  </w:num>
  <w:num w:numId="11" w16cid:durableId="532376988">
    <w:abstractNumId w:val="13"/>
  </w:num>
  <w:num w:numId="12" w16cid:durableId="584533150">
    <w:abstractNumId w:val="7"/>
  </w:num>
  <w:num w:numId="13" w16cid:durableId="653139932">
    <w:abstractNumId w:val="3"/>
  </w:num>
  <w:num w:numId="14" w16cid:durableId="1193808235">
    <w:abstractNumId w:val="15"/>
  </w:num>
  <w:num w:numId="15" w16cid:durableId="2119641239">
    <w:abstractNumId w:val="19"/>
  </w:num>
  <w:num w:numId="16" w16cid:durableId="772477686">
    <w:abstractNumId w:val="10"/>
  </w:num>
  <w:num w:numId="17" w16cid:durableId="798381059">
    <w:abstractNumId w:val="2"/>
  </w:num>
  <w:num w:numId="18" w16cid:durableId="1351878494">
    <w:abstractNumId w:val="1"/>
  </w:num>
  <w:num w:numId="19" w16cid:durableId="687566035">
    <w:abstractNumId w:val="16"/>
  </w:num>
  <w:num w:numId="20" w16cid:durableId="4320139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AxMTC0NDEwsDQ1NTdW0lEKTi0uzszPAykwrAUA6bS4SiwAAAA="/>
  </w:docVars>
  <w:rsids>
    <w:rsidRoot w:val="009D0FCA"/>
    <w:rsid w:val="00011B39"/>
    <w:rsid w:val="00012E07"/>
    <w:rsid w:val="00024E2B"/>
    <w:rsid w:val="00045537"/>
    <w:rsid w:val="00071A20"/>
    <w:rsid w:val="001048DA"/>
    <w:rsid w:val="001174ED"/>
    <w:rsid w:val="00143DF0"/>
    <w:rsid w:val="001555AD"/>
    <w:rsid w:val="00171277"/>
    <w:rsid w:val="00181DD3"/>
    <w:rsid w:val="001D12AA"/>
    <w:rsid w:val="001F5EF7"/>
    <w:rsid w:val="00206250"/>
    <w:rsid w:val="00245393"/>
    <w:rsid w:val="00283AD6"/>
    <w:rsid w:val="002C237D"/>
    <w:rsid w:val="0043548E"/>
    <w:rsid w:val="00436026"/>
    <w:rsid w:val="004C4CB1"/>
    <w:rsid w:val="00521CDD"/>
    <w:rsid w:val="005747F3"/>
    <w:rsid w:val="00673F74"/>
    <w:rsid w:val="006D655C"/>
    <w:rsid w:val="006D780B"/>
    <w:rsid w:val="0080481C"/>
    <w:rsid w:val="00822A78"/>
    <w:rsid w:val="00873FAF"/>
    <w:rsid w:val="00957200"/>
    <w:rsid w:val="009D0FCA"/>
    <w:rsid w:val="00A65942"/>
    <w:rsid w:val="00A84C10"/>
    <w:rsid w:val="00AD51E7"/>
    <w:rsid w:val="00AE0C1D"/>
    <w:rsid w:val="00B82CDB"/>
    <w:rsid w:val="00BC7728"/>
    <w:rsid w:val="00BD150F"/>
    <w:rsid w:val="00BF04A3"/>
    <w:rsid w:val="00C220DA"/>
    <w:rsid w:val="00C221B0"/>
    <w:rsid w:val="00C74C16"/>
    <w:rsid w:val="00CE355D"/>
    <w:rsid w:val="00CF33EF"/>
    <w:rsid w:val="00D67BAC"/>
    <w:rsid w:val="00DB7333"/>
    <w:rsid w:val="00DE049C"/>
    <w:rsid w:val="00E511B2"/>
    <w:rsid w:val="00E54981"/>
    <w:rsid w:val="00E6027F"/>
    <w:rsid w:val="00F01E9D"/>
    <w:rsid w:val="00FB442A"/>
    <w:rsid w:val="00FF67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430EF"/>
  <w15:chartTrackingRefBased/>
  <w15:docId w15:val="{5478C667-696E-4F97-8663-0D5806601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5EF7"/>
    <w:pPr>
      <w:spacing w:after="120" w:line="360" w:lineRule="auto"/>
      <w:jc w:val="both"/>
    </w:pPr>
    <w:rPr>
      <w:rFonts w:ascii="Tahoma" w:hAnsi="Tahoma"/>
    </w:rPr>
  </w:style>
  <w:style w:type="paragraph" w:styleId="Nagwek1">
    <w:name w:val="heading 1"/>
    <w:aliases w:val="Chapter"/>
    <w:basedOn w:val="Normalny"/>
    <w:next w:val="Normalny"/>
    <w:link w:val="Nagwek1Znak"/>
    <w:autoRedefine/>
    <w:uiPriority w:val="9"/>
    <w:qFormat/>
    <w:rsid w:val="00AD51E7"/>
    <w:pPr>
      <w:keepNext/>
      <w:keepLines/>
      <w:pageBreakBefore/>
      <w:numPr>
        <w:numId w:val="2"/>
      </w:numPr>
      <w:spacing w:before="480" w:after="480"/>
      <w:ind w:left="1077"/>
      <w:outlineLvl w:val="0"/>
    </w:pPr>
    <w:rPr>
      <w:rFonts w:eastAsiaTheme="majorEastAsia" w:cstheme="majorBidi"/>
      <w:b/>
      <w:color w:val="1065AB"/>
      <w:sz w:val="44"/>
      <w:szCs w:val="32"/>
    </w:rPr>
  </w:style>
  <w:style w:type="paragraph" w:styleId="Nagwek2">
    <w:name w:val="heading 2"/>
    <w:aliases w:val="Subchapter"/>
    <w:basedOn w:val="Normalny"/>
    <w:next w:val="Normalny"/>
    <w:link w:val="Nagwek2Znak"/>
    <w:uiPriority w:val="9"/>
    <w:unhideWhenUsed/>
    <w:qFormat/>
    <w:rsid w:val="009D0FCA"/>
    <w:pPr>
      <w:keepNext/>
      <w:keepLines/>
      <w:spacing w:before="240" w:after="240"/>
      <w:outlineLvl w:val="1"/>
    </w:pPr>
    <w:rPr>
      <w:rFonts w:eastAsiaTheme="majorEastAsia" w:cstheme="majorBidi"/>
      <w:b/>
      <w:color w:val="1065AB"/>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0F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0FCA"/>
  </w:style>
  <w:style w:type="paragraph" w:styleId="Stopka">
    <w:name w:val="footer"/>
    <w:basedOn w:val="Normalny"/>
    <w:link w:val="StopkaZnak"/>
    <w:uiPriority w:val="99"/>
    <w:unhideWhenUsed/>
    <w:rsid w:val="009D0F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0FCA"/>
  </w:style>
  <w:style w:type="table" w:styleId="Tabela-Siatka">
    <w:name w:val="Table Grid"/>
    <w:basedOn w:val="Standardowy"/>
    <w:uiPriority w:val="39"/>
    <w:rsid w:val="009D0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aliases w:val="Chapter Znak"/>
    <w:basedOn w:val="Domylnaczcionkaakapitu"/>
    <w:link w:val="Nagwek1"/>
    <w:uiPriority w:val="9"/>
    <w:rsid w:val="00AD51E7"/>
    <w:rPr>
      <w:rFonts w:ascii="Tahoma" w:eastAsiaTheme="majorEastAsia" w:hAnsi="Tahoma" w:cstheme="majorBidi"/>
      <w:b/>
      <w:color w:val="1065AB"/>
      <w:sz w:val="44"/>
      <w:szCs w:val="32"/>
    </w:rPr>
  </w:style>
  <w:style w:type="paragraph" w:styleId="Bezodstpw">
    <w:name w:val="No Spacing"/>
    <w:link w:val="BezodstpwZnak"/>
    <w:uiPriority w:val="1"/>
    <w:qFormat/>
    <w:rsid w:val="009D0FCA"/>
    <w:pPr>
      <w:spacing w:after="0" w:line="240" w:lineRule="auto"/>
    </w:pPr>
  </w:style>
  <w:style w:type="character" w:customStyle="1" w:styleId="Nagwek2Znak">
    <w:name w:val="Nagłówek 2 Znak"/>
    <w:aliases w:val="Subchapter Znak"/>
    <w:basedOn w:val="Domylnaczcionkaakapitu"/>
    <w:link w:val="Nagwek2"/>
    <w:uiPriority w:val="9"/>
    <w:rsid w:val="009D0FCA"/>
    <w:rPr>
      <w:rFonts w:ascii="Tahoma" w:eastAsiaTheme="majorEastAsia" w:hAnsi="Tahoma" w:cstheme="majorBidi"/>
      <w:b/>
      <w:color w:val="1065AB"/>
      <w:sz w:val="28"/>
      <w:szCs w:val="26"/>
    </w:rPr>
  </w:style>
  <w:style w:type="paragraph" w:styleId="Nagwekspisutreci">
    <w:name w:val="TOC Heading"/>
    <w:basedOn w:val="Nagwek1"/>
    <w:next w:val="Normalny"/>
    <w:uiPriority w:val="39"/>
    <w:unhideWhenUsed/>
    <w:qFormat/>
    <w:rsid w:val="009D0FCA"/>
    <w:pPr>
      <w:numPr>
        <w:numId w:val="0"/>
      </w:numPr>
      <w:spacing w:before="240" w:after="0" w:line="259" w:lineRule="auto"/>
      <w:jc w:val="left"/>
      <w:outlineLvl w:val="9"/>
    </w:pPr>
    <w:rPr>
      <w:rFonts w:asciiTheme="majorHAnsi" w:hAnsiTheme="majorHAnsi"/>
      <w:b w:val="0"/>
      <w:color w:val="2F5496" w:themeColor="accent1" w:themeShade="BF"/>
      <w:kern w:val="0"/>
      <w:sz w:val="32"/>
      <w:lang w:eastAsia="pl-PL"/>
      <w14:ligatures w14:val="none"/>
    </w:rPr>
  </w:style>
  <w:style w:type="paragraph" w:styleId="Spistreci1">
    <w:name w:val="toc 1"/>
    <w:basedOn w:val="Normalny"/>
    <w:next w:val="Normalny"/>
    <w:autoRedefine/>
    <w:uiPriority w:val="39"/>
    <w:unhideWhenUsed/>
    <w:rsid w:val="009D0FCA"/>
    <w:pPr>
      <w:spacing w:after="100"/>
    </w:pPr>
  </w:style>
  <w:style w:type="paragraph" w:styleId="Spistreci2">
    <w:name w:val="toc 2"/>
    <w:basedOn w:val="Normalny"/>
    <w:next w:val="Normalny"/>
    <w:autoRedefine/>
    <w:uiPriority w:val="39"/>
    <w:unhideWhenUsed/>
    <w:rsid w:val="009D0FCA"/>
    <w:pPr>
      <w:spacing w:after="100"/>
      <w:ind w:left="220"/>
    </w:pPr>
  </w:style>
  <w:style w:type="character" w:styleId="Hipercze">
    <w:name w:val="Hyperlink"/>
    <w:basedOn w:val="Domylnaczcionkaakapitu"/>
    <w:uiPriority w:val="99"/>
    <w:unhideWhenUsed/>
    <w:rsid w:val="009D0FCA"/>
    <w:rPr>
      <w:color w:val="0563C1" w:themeColor="hyperlink"/>
      <w:u w:val="single"/>
    </w:rPr>
  </w:style>
  <w:style w:type="character" w:customStyle="1" w:styleId="BezodstpwZnak">
    <w:name w:val="Bez odstępów Znak"/>
    <w:basedOn w:val="Domylnaczcionkaakapitu"/>
    <w:link w:val="Bezodstpw"/>
    <w:uiPriority w:val="1"/>
    <w:rsid w:val="00B82CDB"/>
  </w:style>
  <w:style w:type="paragraph" w:styleId="Legenda">
    <w:name w:val="caption"/>
    <w:basedOn w:val="Normalny"/>
    <w:next w:val="Normalny"/>
    <w:uiPriority w:val="35"/>
    <w:unhideWhenUsed/>
    <w:qFormat/>
    <w:rsid w:val="00AE0C1D"/>
    <w:pPr>
      <w:spacing w:after="200" w:line="240" w:lineRule="auto"/>
    </w:pPr>
    <w:rPr>
      <w:i/>
      <w:iCs/>
      <w:color w:val="44546A" w:themeColor="text2"/>
      <w:sz w:val="18"/>
      <w:szCs w:val="18"/>
    </w:rPr>
  </w:style>
  <w:style w:type="paragraph" w:styleId="Akapitzlist">
    <w:name w:val="List Paragraph"/>
    <w:basedOn w:val="Normalny"/>
    <w:uiPriority w:val="34"/>
    <w:qFormat/>
    <w:rsid w:val="001174ED"/>
    <w:pPr>
      <w:ind w:left="720"/>
      <w:contextualSpacing/>
    </w:pPr>
  </w:style>
  <w:style w:type="paragraph" w:styleId="Spisilustracji">
    <w:name w:val="table of figures"/>
    <w:basedOn w:val="Normalny"/>
    <w:next w:val="Normalny"/>
    <w:uiPriority w:val="99"/>
    <w:unhideWhenUsed/>
    <w:rsid w:val="00024E2B"/>
    <w:pPr>
      <w:spacing w:after="0"/>
    </w:pPr>
  </w:style>
  <w:style w:type="character" w:styleId="Nierozpoznanawzmianka">
    <w:name w:val="Unresolved Mention"/>
    <w:basedOn w:val="Domylnaczcionkaakapitu"/>
    <w:uiPriority w:val="99"/>
    <w:semiHidden/>
    <w:unhideWhenUsed/>
    <w:rsid w:val="00C221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709533">
      <w:bodyDiv w:val="1"/>
      <w:marLeft w:val="0"/>
      <w:marRight w:val="0"/>
      <w:marTop w:val="0"/>
      <w:marBottom w:val="0"/>
      <w:divBdr>
        <w:top w:val="none" w:sz="0" w:space="0" w:color="auto"/>
        <w:left w:val="none" w:sz="0" w:space="0" w:color="auto"/>
        <w:bottom w:val="none" w:sz="0" w:space="0" w:color="auto"/>
        <w:right w:val="none" w:sz="0" w:space="0" w:color="auto"/>
      </w:divBdr>
    </w:div>
    <w:div w:id="378482125">
      <w:bodyDiv w:val="1"/>
      <w:marLeft w:val="0"/>
      <w:marRight w:val="0"/>
      <w:marTop w:val="0"/>
      <w:marBottom w:val="0"/>
      <w:divBdr>
        <w:top w:val="none" w:sz="0" w:space="0" w:color="auto"/>
        <w:left w:val="none" w:sz="0" w:space="0" w:color="auto"/>
        <w:bottom w:val="none" w:sz="0" w:space="0" w:color="auto"/>
        <w:right w:val="none" w:sz="0" w:space="0" w:color="auto"/>
      </w:divBdr>
    </w:div>
    <w:div w:id="730005552">
      <w:bodyDiv w:val="1"/>
      <w:marLeft w:val="0"/>
      <w:marRight w:val="0"/>
      <w:marTop w:val="0"/>
      <w:marBottom w:val="0"/>
      <w:divBdr>
        <w:top w:val="none" w:sz="0" w:space="0" w:color="auto"/>
        <w:left w:val="none" w:sz="0" w:space="0" w:color="auto"/>
        <w:bottom w:val="none" w:sz="0" w:space="0" w:color="auto"/>
        <w:right w:val="none" w:sz="0" w:space="0" w:color="auto"/>
      </w:divBdr>
    </w:div>
    <w:div w:id="757143260">
      <w:bodyDiv w:val="1"/>
      <w:marLeft w:val="0"/>
      <w:marRight w:val="0"/>
      <w:marTop w:val="0"/>
      <w:marBottom w:val="0"/>
      <w:divBdr>
        <w:top w:val="none" w:sz="0" w:space="0" w:color="auto"/>
        <w:left w:val="none" w:sz="0" w:space="0" w:color="auto"/>
        <w:bottom w:val="none" w:sz="0" w:space="0" w:color="auto"/>
        <w:right w:val="none" w:sz="0" w:space="0" w:color="auto"/>
      </w:divBdr>
    </w:div>
    <w:div w:id="1347825169">
      <w:bodyDiv w:val="1"/>
      <w:marLeft w:val="0"/>
      <w:marRight w:val="0"/>
      <w:marTop w:val="0"/>
      <w:marBottom w:val="0"/>
      <w:divBdr>
        <w:top w:val="none" w:sz="0" w:space="0" w:color="auto"/>
        <w:left w:val="none" w:sz="0" w:space="0" w:color="auto"/>
        <w:bottom w:val="none" w:sz="0" w:space="0" w:color="auto"/>
        <w:right w:val="none" w:sz="0" w:space="0" w:color="auto"/>
      </w:divBdr>
    </w:div>
    <w:div w:id="1948150583">
      <w:bodyDiv w:val="1"/>
      <w:marLeft w:val="0"/>
      <w:marRight w:val="0"/>
      <w:marTop w:val="0"/>
      <w:marBottom w:val="0"/>
      <w:divBdr>
        <w:top w:val="none" w:sz="0" w:space="0" w:color="auto"/>
        <w:left w:val="none" w:sz="0" w:space="0" w:color="auto"/>
        <w:bottom w:val="none" w:sz="0" w:space="0" w:color="auto"/>
        <w:right w:val="none" w:sz="0" w:space="0" w:color="auto"/>
      </w:divBdr>
    </w:div>
    <w:div w:id="196700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2fe6ce-cc5e-4661-b3e6-d9d5535f70b5">
      <Terms xmlns="http://schemas.microsoft.com/office/infopath/2007/PartnerControls"/>
    </lcf76f155ced4ddcb4097134ff3c332f>
    <TaxCatchAll xmlns="d9bddfac-6dc9-4958-8f35-4d0da3af22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5D1A4C46F9DF340B00409C6B9ED12C1" ma:contentTypeVersion="15" ma:contentTypeDescription="Ustvari nov dokument." ma:contentTypeScope="" ma:versionID="87ef5a6ca8db3d8970e8275f87fe6ad0">
  <xsd:schema xmlns:xsd="http://www.w3.org/2001/XMLSchema" xmlns:xs="http://www.w3.org/2001/XMLSchema" xmlns:p="http://schemas.microsoft.com/office/2006/metadata/properties" xmlns:ns2="a92fe6ce-cc5e-4661-b3e6-d9d5535f70b5" xmlns:ns3="d9bddfac-6dc9-4958-8f35-4d0da3af229b" targetNamespace="http://schemas.microsoft.com/office/2006/metadata/properties" ma:root="true" ma:fieldsID="427170dd430623581aaac7a1b5010d4e" ns2:_="" ns3:_="">
    <xsd:import namespace="a92fe6ce-cc5e-4661-b3e6-d9d5535f70b5"/>
    <xsd:import namespace="d9bddfac-6dc9-4958-8f35-4d0da3af229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OCR"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fe6ce-cc5e-4661-b3e6-d9d5535f70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Oznake slike" ma:readOnly="false" ma:fieldId="{5cf76f15-5ced-4ddc-b409-7134ff3c332f}" ma:taxonomyMulti="true" ma:sspId="dfb4df37-903f-415b-817d-12eb03f331f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bddfac-6dc9-4958-8f35-4d0da3af229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4652e19-0f91-4064-a28d-12f01e91685a}" ma:internalName="TaxCatchAll" ma:showField="CatchAllData" ma:web="d9bddfac-6dc9-4958-8f35-4d0da3af229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558FB-4447-42A1-8B30-E194FFCE720F}">
  <ds:schemaRefs>
    <ds:schemaRef ds:uri="http://schemas.microsoft.com/office/2006/metadata/properties"/>
    <ds:schemaRef ds:uri="http://schemas.microsoft.com/office/infopath/2007/PartnerControls"/>
    <ds:schemaRef ds:uri="a92fe6ce-cc5e-4661-b3e6-d9d5535f70b5"/>
    <ds:schemaRef ds:uri="d9bddfac-6dc9-4958-8f35-4d0da3af229b"/>
  </ds:schemaRefs>
</ds:datastoreItem>
</file>

<file path=customXml/itemProps2.xml><?xml version="1.0" encoding="utf-8"?>
<ds:datastoreItem xmlns:ds="http://schemas.openxmlformats.org/officeDocument/2006/customXml" ds:itemID="{1114101D-64B9-42C9-9C71-F2884E929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fe6ce-cc5e-4661-b3e6-d9d5535f70b5"/>
    <ds:schemaRef ds:uri="d9bddfac-6dc9-4958-8f35-4d0da3af2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D3C41-1C72-4829-82E9-19B258489BBD}">
  <ds:schemaRefs>
    <ds:schemaRef ds:uri="http://schemas.microsoft.com/sharepoint/v3/contenttype/forms"/>
  </ds:schemaRefs>
</ds:datastoreItem>
</file>

<file path=customXml/itemProps4.xml><?xml version="1.0" encoding="utf-8"?>
<ds:datastoreItem xmlns:ds="http://schemas.openxmlformats.org/officeDocument/2006/customXml" ds:itemID="{E5F000CD-CF48-494F-A135-419EFBF62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10</Pages>
  <Words>964</Words>
  <Characters>5790</Characters>
  <Application>Microsoft Office Word</Application>
  <DocSecurity>0</DocSecurity>
  <Lines>48</Lines>
  <Paragraphs>13</Paragraphs>
  <ScaleCrop>false</ScaleCrop>
  <HeadingPairs>
    <vt:vector size="4" baseType="variant">
      <vt:variant>
        <vt:lpstr>Naslov</vt:lpstr>
      </vt:variant>
      <vt:variant>
        <vt:i4>1</vt:i4>
      </vt:variant>
      <vt:variant>
        <vt:lpstr>Tytuł</vt:lpstr>
      </vt:variant>
      <vt:variant>
        <vt:i4>1</vt:i4>
      </vt:variant>
    </vt:vector>
  </HeadingPairs>
  <TitlesOfParts>
    <vt:vector size="2" baseType="lpstr">
      <vt:lpstr>Business Analytics Skills for the Future-proofs Supply Chains -</vt:lpstr>
      <vt:lpstr>Business Analytics Skills for the Future-proofs Supply Chains -</vt:lpstr>
    </vt:vector>
  </TitlesOfParts>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Analytics Skills for the Future-proof Supply Chains</dc:title>
  <dc:subject/>
  <dc:creator>Avtor:</dc:creator>
  <cp:keywords/>
  <dc:description/>
  <cp:lastModifiedBy>KRS</cp:lastModifiedBy>
  <cp:revision>9</cp:revision>
  <dcterms:created xsi:type="dcterms:W3CDTF">2024-09-30T07:25:00Z</dcterms:created>
  <dcterms:modified xsi:type="dcterms:W3CDTF">2025-10-28T14:10:00Z</dcterms:modified>
  <cp:category>Name and Surname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0x010100C5D1A4C46F9DF340B00409C6B9ED12C1</vt:lpwstr>
  </property>
</Properties>
</file>